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E9786" w14:textId="77777777" w:rsidR="003E65A4" w:rsidRPr="003E65A4" w:rsidRDefault="003E65A4" w:rsidP="003E65A4">
      <w:pPr>
        <w:pStyle w:val="FINMATitel"/>
        <w:rPr>
          <w:b/>
          <w:sz w:val="30"/>
          <w:szCs w:val="30"/>
          <w:lang w:val="fr-FR"/>
        </w:rPr>
      </w:pPr>
      <w:r w:rsidRPr="003E65A4">
        <w:rPr>
          <w:b/>
          <w:sz w:val="30"/>
          <w:szCs w:val="30"/>
          <w:lang w:val="fr-FR"/>
        </w:rPr>
        <w:t>RAPPORT D’AUDIT LBA</w:t>
      </w:r>
    </w:p>
    <w:p w14:paraId="1E67BB96" w14:textId="77777777" w:rsidR="003E65A4" w:rsidRPr="003E65A4" w:rsidRDefault="003E65A4" w:rsidP="003E65A4">
      <w:pPr>
        <w:pStyle w:val="FINMATitel"/>
        <w:rPr>
          <w:b/>
          <w:sz w:val="30"/>
          <w:szCs w:val="30"/>
          <w:lang w:val="fr-FR"/>
        </w:rPr>
      </w:pPr>
      <w:r w:rsidRPr="003E65A4">
        <w:rPr>
          <w:b/>
          <w:sz w:val="30"/>
          <w:szCs w:val="30"/>
          <w:lang w:val="fr-FR"/>
        </w:rPr>
        <w:t>INTERMÉDIAIRES FINANCIERS DIRECTEMENT SOUMIS (IFDS)</w:t>
      </w:r>
    </w:p>
    <w:p w14:paraId="0C941D0C" w14:textId="77777777" w:rsidR="003E65A4" w:rsidRPr="003E65A4" w:rsidRDefault="003E65A4" w:rsidP="003E65A4">
      <w:pPr>
        <w:pStyle w:val="FINMATitel"/>
        <w:rPr>
          <w:b/>
          <w:sz w:val="30"/>
          <w:szCs w:val="30"/>
          <w:lang w:val="fr-FR"/>
        </w:rPr>
      </w:pPr>
      <w:r w:rsidRPr="003E65A4">
        <w:rPr>
          <w:b/>
          <w:sz w:val="30"/>
          <w:szCs w:val="30"/>
          <w:lang w:val="fr-FR"/>
        </w:rPr>
        <w:t>[</w:t>
      </w:r>
      <w:r w:rsidRPr="003E65A4">
        <w:rPr>
          <w:b/>
          <w:sz w:val="30"/>
          <w:szCs w:val="30"/>
          <w:highlight w:val="yellow"/>
          <w:lang w:val="fr-FR"/>
        </w:rPr>
        <w:t>ÉTABLISSEMENT ASSUJETTI – ANNÉE SOUS REVUE</w:t>
      </w:r>
      <w:r w:rsidRPr="003E65A4">
        <w:rPr>
          <w:b/>
          <w:sz w:val="30"/>
          <w:szCs w:val="30"/>
          <w:lang w:val="fr-FR"/>
        </w:rPr>
        <w:t>]</w:t>
      </w:r>
    </w:p>
    <w:p w14:paraId="292B07A3" w14:textId="77777777" w:rsidR="003E65A4" w:rsidRPr="002565FC" w:rsidRDefault="003E65A4" w:rsidP="003E65A4">
      <w:pPr>
        <w:pStyle w:val="FINMATitel"/>
        <w:rPr>
          <w:b/>
          <w:bCs/>
          <w:i/>
          <w:iCs/>
          <w:sz w:val="20"/>
          <w:lang w:val="fr-FR"/>
        </w:rPr>
      </w:pPr>
      <w:r w:rsidRPr="00202593">
        <w:rPr>
          <w:i/>
          <w:iCs/>
          <w:sz w:val="20"/>
          <w:highlight w:val="lightGray"/>
          <w:lang w:val="fr-FR"/>
        </w:rPr>
        <w:t>Les passages écrits en italique et marqués en gris correspondent à des instructions, ceux en italique et jaune sont donnés à titre d’exemple. Les éléments de texte non écrits en italique doivent être impérativement maintenus comme tels.</w:t>
      </w:r>
    </w:p>
    <w:p w14:paraId="72D0CD7B"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Le </w:t>
      </w:r>
      <w:r w:rsidRPr="00202593">
        <w:rPr>
          <w:b/>
          <w:bCs/>
          <w:i/>
          <w:iCs/>
          <w:highlight w:val="lightGray"/>
          <w:lang w:val="fr-FR"/>
        </w:rPr>
        <w:t>rapport</w:t>
      </w:r>
      <w:r w:rsidRPr="00202593">
        <w:rPr>
          <w:i/>
          <w:iCs/>
          <w:highlight w:val="lightGray"/>
          <w:lang w:val="fr-FR"/>
        </w:rPr>
        <w:t xml:space="preserve"> d’audit pour les intermédiaires financiers directement soumis comprend deux documents :</w:t>
      </w:r>
    </w:p>
    <w:p w14:paraId="4F67DCA5" w14:textId="77777777" w:rsidR="003E65A4" w:rsidRPr="00202593" w:rsidRDefault="003E65A4" w:rsidP="003E65A4">
      <w:pPr>
        <w:pStyle w:val="FINMAStandardAbsatz"/>
        <w:numPr>
          <w:ilvl w:val="0"/>
          <w:numId w:val="45"/>
        </w:numPr>
        <w:jc w:val="both"/>
        <w:rPr>
          <w:i/>
          <w:iCs/>
          <w:highlight w:val="lightGray"/>
          <w:lang w:val="fr-FR"/>
        </w:rPr>
      </w:pPr>
      <w:r w:rsidRPr="00202593">
        <w:rPr>
          <w:i/>
          <w:iCs/>
          <w:highlight w:val="lightGray"/>
          <w:lang w:val="fr-FR"/>
        </w:rPr>
        <w:t>le rapport d’audit LBA − intermédiaires financiers directement soumis (Word)</w:t>
      </w:r>
    </w:p>
    <w:p w14:paraId="5E88949C" w14:textId="77777777" w:rsidR="003E65A4" w:rsidRPr="00202593" w:rsidRDefault="003E65A4" w:rsidP="003E65A4">
      <w:pPr>
        <w:pStyle w:val="FINMAStandardAbsatz"/>
        <w:numPr>
          <w:ilvl w:val="0"/>
          <w:numId w:val="45"/>
        </w:numPr>
        <w:jc w:val="both"/>
        <w:rPr>
          <w:i/>
          <w:iCs/>
          <w:highlight w:val="lightGray"/>
          <w:lang w:val="fr-FR"/>
        </w:rPr>
      </w:pPr>
      <w:r w:rsidRPr="00202593">
        <w:rPr>
          <w:i/>
          <w:iCs/>
          <w:highlight w:val="lightGray"/>
          <w:lang w:val="fr-FR"/>
        </w:rPr>
        <w:t>le formulaire de saisie LBA (Excel)</w:t>
      </w:r>
    </w:p>
    <w:p w14:paraId="38BA0960" w14:textId="77777777" w:rsidR="003E65A4" w:rsidRPr="00202593" w:rsidRDefault="003E65A4" w:rsidP="003E65A4">
      <w:pPr>
        <w:pStyle w:val="FINMAStandardAbsatz"/>
        <w:rPr>
          <w:i/>
          <w:iCs/>
          <w:highlight w:val="lightGray"/>
          <w:lang w:val="fr-FR"/>
        </w:rPr>
      </w:pPr>
      <w:r w:rsidRPr="00202593">
        <w:rPr>
          <w:i/>
          <w:iCs/>
          <w:highlight w:val="lightGray"/>
          <w:lang w:val="fr-FR"/>
        </w:rPr>
        <w:t>Le formulaire de saisie LBA sert à la surveillance basée sur des données.</w:t>
      </w:r>
    </w:p>
    <w:p w14:paraId="54068682" w14:textId="77777777" w:rsidR="003E65A4" w:rsidRPr="00202593" w:rsidRDefault="003E65A4" w:rsidP="003E65A4">
      <w:pPr>
        <w:pStyle w:val="FINMAStandardAbsatz"/>
        <w:rPr>
          <w:i/>
          <w:iCs/>
          <w:highlight w:val="lightGray"/>
          <w:lang w:val="fr-FR"/>
        </w:rPr>
      </w:pPr>
      <w:r w:rsidRPr="00202593">
        <w:rPr>
          <w:i/>
          <w:iCs/>
          <w:highlight w:val="lightGray"/>
          <w:lang w:val="fr-FR"/>
        </w:rPr>
        <w:t>Les deux documents doivent être remis conjointement à la FINMA au plus tard sept mois après la clôture de l’exercice. Le rapport d’audit LBA (Word) est considéré comme le document principal et renvoie dans ses différents chapitres au formulaire de saisie LBA (Excel). Les renvois sont signalés dans le présent rapport modèle et servent comme exemple quand un fait doit être documenté en premier lieu dans le formulaire de saisie LBA (Excel). Les renvois sont écrits en italique et en couleur bleue. Les deux documents se complètent en principe, de sorte que les faits ne doivent pas être saisis en double dans les deux documents. Dans certaines situations toutefois, la saisie des données et la documentation s’avèrent nécessaires tant dans le rapport d’audit LBA (Word) que dans le formulaire de saisie LBA (Excel). La marche à suivre pour les divers chapitres du rapport est présentée ci-après :</w:t>
      </w:r>
    </w:p>
    <w:p w14:paraId="196312E1"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 xml:space="preserve">Le </w:t>
      </w:r>
      <w:r w:rsidRPr="00202593">
        <w:rPr>
          <w:b/>
          <w:bCs/>
          <w:i/>
          <w:iCs/>
          <w:highlight w:val="lightGray"/>
          <w:lang w:val="fr-FR"/>
        </w:rPr>
        <w:t>chapitre 1 « Conditions cadres de l’audit »</w:t>
      </w:r>
      <w:r w:rsidRPr="00202593">
        <w:rPr>
          <w:i/>
          <w:iCs/>
          <w:highlight w:val="lightGray"/>
          <w:lang w:val="fr-FR"/>
        </w:rPr>
        <w:t xml:space="preserve"> doit être complété intégralement dans le rapport d’audit LBA (Word).</w:t>
      </w:r>
    </w:p>
    <w:p w14:paraId="08D7F990"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 xml:space="preserve">Le </w:t>
      </w:r>
      <w:r w:rsidRPr="00202593">
        <w:rPr>
          <w:b/>
          <w:bCs/>
          <w:i/>
          <w:iCs/>
          <w:highlight w:val="lightGray"/>
          <w:lang w:val="fr-FR"/>
        </w:rPr>
        <w:t xml:space="preserve">chapitre 2 « Résumé des résultats d’audit / Irrégularités et recommandations » </w:t>
      </w:r>
      <w:r w:rsidRPr="00202593">
        <w:rPr>
          <w:i/>
          <w:iCs/>
          <w:highlight w:val="lightGray"/>
          <w:lang w:val="fr-FR"/>
        </w:rPr>
        <w:t>doit être complété intégralement dans le rapport d’audit LBA (Word). Il convient de veiller ici à la cohérence des informations avec les données et les explications fournies dans les différents champs et points d’audit, aussi bien dans le rapport d’audit LBA (Word) que dans le formulaire de saisie LBA (Excel).</w:t>
      </w:r>
    </w:p>
    <w:p w14:paraId="608DC926"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 xml:space="preserve">Le </w:t>
      </w:r>
      <w:r w:rsidRPr="00202593">
        <w:rPr>
          <w:b/>
          <w:bCs/>
          <w:i/>
          <w:iCs/>
          <w:highlight w:val="lightGray"/>
          <w:lang w:val="fr-FR"/>
        </w:rPr>
        <w:t>chapitre 3 « Informations importantes au sujet de l’établissement audité »</w:t>
      </w:r>
      <w:r w:rsidRPr="00202593">
        <w:rPr>
          <w:i/>
          <w:iCs/>
          <w:highlight w:val="lightGray"/>
          <w:lang w:val="fr-FR"/>
        </w:rPr>
        <w:t xml:space="preserve"> est complété aussi bien dans le rapport d’audit LBA (Word)que dans le formulaire de saisie LBA (Excel). Les données statistiques figurent dans les onglets « Activité exercée » et « Données» du formulaire de saisie LBA (Excel). Veuillez tenir compte des renvois dans les différents chapitres et sous-chapitres du rapport d’audit LBA (Word).</w:t>
      </w:r>
    </w:p>
    <w:p w14:paraId="3A6AADB7"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lastRenderedPageBreak/>
        <w:t xml:space="preserve">Le </w:t>
      </w:r>
      <w:r w:rsidRPr="00202593">
        <w:rPr>
          <w:b/>
          <w:bCs/>
          <w:i/>
          <w:iCs/>
          <w:highlight w:val="lightGray"/>
          <w:lang w:val="fr-FR"/>
        </w:rPr>
        <w:t>chapitre 4 « Résultat du rapport d’audit LBA »</w:t>
      </w:r>
      <w:r w:rsidRPr="00202593">
        <w:rPr>
          <w:i/>
          <w:iCs/>
          <w:highlight w:val="lightGray"/>
          <w:lang w:val="fr-FR"/>
        </w:rPr>
        <w:t xml:space="preserve"> est traité principalement dans le formulaire de saisie LBA (Excel). Le rapport modèle (Word), en tant que document principal, renvoie au champ d’audit ou au point d’audit correspondant dans le formulaire de saisie LBA (Excel) sous l’onglet « Points d’audit ». Les explications et les descriptions détaillées relatives au champ d’audit sont saisies dans le rapport d’audit LBA (Word). Les cellules Excel du formulaire de saisie LBA doivent contenir seulement des commentaires brefs et succincts. Des instructions détaillées sur la marche à suivre figurent dans les chapitres et sous-chapitres correspondants du rapport modèle (Word).</w:t>
      </w:r>
    </w:p>
    <w:p w14:paraId="29972970"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 xml:space="preserve">Le </w:t>
      </w:r>
      <w:r w:rsidRPr="00202593">
        <w:rPr>
          <w:b/>
          <w:bCs/>
          <w:i/>
          <w:iCs/>
          <w:highlight w:val="lightGray"/>
          <w:lang w:val="fr-FR"/>
        </w:rPr>
        <w:t>chapitre 5 « Remarques complémentaires »</w:t>
      </w:r>
      <w:r w:rsidRPr="00202593">
        <w:rPr>
          <w:i/>
          <w:iCs/>
          <w:highlight w:val="lightGray"/>
          <w:lang w:val="fr-FR"/>
        </w:rPr>
        <w:t xml:space="preserve"> doit être complété intégralement dans le rapport d’audit LBA (Word).</w:t>
      </w:r>
    </w:p>
    <w:p w14:paraId="271D6D01"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Les </w:t>
      </w:r>
      <w:r w:rsidRPr="00202593">
        <w:rPr>
          <w:b/>
          <w:bCs/>
          <w:i/>
          <w:iCs/>
          <w:highlight w:val="lightGray"/>
          <w:lang w:val="fr-FR"/>
        </w:rPr>
        <w:t>irrégularités et/ou recommandations</w:t>
      </w:r>
      <w:r w:rsidRPr="00202593">
        <w:rPr>
          <w:i/>
          <w:iCs/>
          <w:highlight w:val="lightGray"/>
          <w:lang w:val="fr-FR"/>
        </w:rPr>
        <w:t xml:space="preserve"> sont documentées comme suit :</w:t>
      </w:r>
    </w:p>
    <w:p w14:paraId="2EEB857F" w14:textId="51270C10"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Sous une forme abrégée (aussi au moyen de mots clés) dans le formulaire de saisie LBA (Excel) lorsqu’un champ d’audit ou un point d’audit correspondant est prévu. En fonction des réponses fournies aux poin</w:t>
      </w:r>
      <w:r w:rsidR="003E24EE">
        <w:rPr>
          <w:i/>
          <w:iCs/>
          <w:highlight w:val="lightGray"/>
          <w:lang w:val="fr-FR"/>
        </w:rPr>
        <w:t>ts d’audit (p. ex. « non</w:t>
      </w:r>
      <w:r w:rsidR="003E24EE" w:rsidRPr="003E24EE">
        <w:rPr>
          <w:i/>
          <w:iCs/>
          <w:highlight w:val="lightGray"/>
          <w:lang w:val="fr-FR"/>
        </w:rPr>
        <w:t> »), un</w:t>
      </w:r>
      <w:r w:rsidRPr="003E24EE">
        <w:rPr>
          <w:i/>
          <w:iCs/>
          <w:highlight w:val="lightGray"/>
          <w:lang w:val="fr-FR"/>
        </w:rPr>
        <w:t xml:space="preserve"> </w:t>
      </w:r>
      <w:r w:rsidR="003E24EE" w:rsidRPr="003E24EE">
        <w:rPr>
          <w:rFonts w:cs="Arial"/>
          <w:i/>
          <w:highlight w:val="lightGray"/>
        </w:rPr>
        <w:t xml:space="preserve">champ de commentaires </w:t>
      </w:r>
      <w:r w:rsidRPr="003E24EE">
        <w:rPr>
          <w:i/>
          <w:iCs/>
          <w:highlight w:val="lightGray"/>
          <w:lang w:val="fr-FR"/>
        </w:rPr>
        <w:t>e</w:t>
      </w:r>
      <w:r w:rsidR="003E24EE" w:rsidRPr="003E24EE">
        <w:rPr>
          <w:i/>
          <w:iCs/>
          <w:highlight w:val="lightGray"/>
          <w:lang w:val="fr-FR"/>
        </w:rPr>
        <w:t>s</w:t>
      </w:r>
      <w:r w:rsidR="003E24EE">
        <w:rPr>
          <w:i/>
          <w:iCs/>
          <w:highlight w:val="lightGray"/>
          <w:lang w:val="fr-FR"/>
        </w:rPr>
        <w:t>t automatiquement activé</w:t>
      </w:r>
      <w:r w:rsidRPr="00202593">
        <w:rPr>
          <w:i/>
          <w:iCs/>
          <w:highlight w:val="lightGray"/>
          <w:lang w:val="fr-FR"/>
        </w:rPr>
        <w:t>.</w:t>
      </w:r>
    </w:p>
    <w:p w14:paraId="1C6D3394"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Il convient également de fournir une description détaillée dans les champs d’audit correspondants du rapport d’audit LBA (Word).</w:t>
      </w:r>
    </w:p>
    <w:p w14:paraId="24607176" w14:textId="77777777" w:rsidR="003E65A4" w:rsidRPr="00202593" w:rsidRDefault="003E65A4" w:rsidP="003E65A4">
      <w:pPr>
        <w:pStyle w:val="FINMAStandardAbsatz"/>
        <w:numPr>
          <w:ilvl w:val="0"/>
          <w:numId w:val="46"/>
        </w:numPr>
        <w:jc w:val="both"/>
        <w:rPr>
          <w:i/>
          <w:iCs/>
          <w:highlight w:val="lightGray"/>
          <w:lang w:val="fr-FR"/>
        </w:rPr>
      </w:pPr>
      <w:r w:rsidRPr="00202593">
        <w:rPr>
          <w:i/>
          <w:iCs/>
          <w:highlight w:val="lightGray"/>
          <w:lang w:val="fr-FR"/>
        </w:rPr>
        <w:t xml:space="preserve">Les irrégularités et/ou recommandations sont résumées au chapitre 2.2.1ss. </w:t>
      </w:r>
    </w:p>
    <w:p w14:paraId="22ED744A" w14:textId="77777777" w:rsidR="003E65A4" w:rsidRPr="002565FC" w:rsidRDefault="003E65A4" w:rsidP="003E65A4">
      <w:pPr>
        <w:pStyle w:val="berschrift1"/>
        <w:numPr>
          <w:ilvl w:val="0"/>
          <w:numId w:val="30"/>
        </w:numPr>
        <w:rPr>
          <w:lang w:val="fr-FR"/>
        </w:rPr>
      </w:pPr>
      <w:r w:rsidRPr="002565FC">
        <w:rPr>
          <w:lang w:val="fr-FR"/>
        </w:rPr>
        <w:t>Conditions cadres de l</w:t>
      </w:r>
      <w:r>
        <w:rPr>
          <w:lang w:val="fr-FR"/>
        </w:rPr>
        <w:t>’</w:t>
      </w:r>
      <w:r w:rsidRPr="002565FC">
        <w:rPr>
          <w:lang w:val="fr-FR"/>
        </w:rPr>
        <w:t>audit</w:t>
      </w:r>
    </w:p>
    <w:p w14:paraId="0A930C1C" w14:textId="77777777" w:rsidR="003E65A4" w:rsidRPr="00202593" w:rsidRDefault="003E65A4" w:rsidP="003E65A4">
      <w:pPr>
        <w:pStyle w:val="FINMAStandardAbsatz"/>
        <w:spacing w:before="120" w:after="120"/>
        <w:rPr>
          <w:i/>
          <w:iCs/>
          <w:highlight w:val="lightGray"/>
          <w:lang w:val="fr-FR"/>
        </w:rPr>
      </w:pPr>
      <w:r w:rsidRPr="00202593">
        <w:rPr>
          <w:i/>
          <w:iCs/>
          <w:highlight w:val="lightGray"/>
          <w:lang w:val="fr-FR"/>
        </w:rPr>
        <w:t>Ce chapitre liste les conditions cadres de l’audit selon le Cm 64 de la Circ.-FINMA 13/3. Il y a lieu en particulier de mentionner les points suivants :</w:t>
      </w:r>
    </w:p>
    <w:p w14:paraId="46443DC0" w14:textId="77777777" w:rsidR="003E65A4" w:rsidRPr="002565FC" w:rsidRDefault="003E65A4" w:rsidP="003E65A4">
      <w:pPr>
        <w:pStyle w:val="11berschriftGwG-PB"/>
        <w:numPr>
          <w:ilvl w:val="1"/>
          <w:numId w:val="30"/>
        </w:numPr>
        <w:spacing w:before="240" w:after="240"/>
        <w:ind w:left="578" w:hanging="578"/>
        <w:rPr>
          <w:lang w:val="fr-FR"/>
        </w:rPr>
      </w:pPr>
      <w:r w:rsidRPr="002565FC">
        <w:rPr>
          <w:lang w:val="fr-FR"/>
        </w:rPr>
        <w:t>Conditions cadres générales</w:t>
      </w:r>
    </w:p>
    <w:p w14:paraId="4301D5B4" w14:textId="77777777" w:rsidR="003E65A4" w:rsidRPr="00202593" w:rsidRDefault="003E65A4" w:rsidP="003E65A4">
      <w:pPr>
        <w:pStyle w:val="berschrift2"/>
        <w:numPr>
          <w:ilvl w:val="0"/>
          <w:numId w:val="0"/>
        </w:numPr>
        <w:spacing w:before="120" w:after="120"/>
        <w:jc w:val="both"/>
        <w:rPr>
          <w:i/>
          <w:iCs/>
          <w:sz w:val="20"/>
          <w:highlight w:val="lightGray"/>
          <w:lang w:val="fr-FR"/>
        </w:rPr>
      </w:pPr>
      <w:r w:rsidRPr="00202593">
        <w:rPr>
          <w:i/>
          <w:iCs/>
          <w:sz w:val="20"/>
          <w:highlight w:val="lightGray"/>
          <w:lang w:val="fr-FR"/>
        </w:rPr>
        <w:t>Conditions cadres générales des audits (ampleur de l’audit, mandat d’audit, période sous revue, déroulement général de l’audit).</w:t>
      </w:r>
    </w:p>
    <w:p w14:paraId="387023E5" w14:textId="77777777" w:rsidR="003E65A4" w:rsidRPr="002565FC" w:rsidRDefault="003E65A4" w:rsidP="003E65A4">
      <w:pPr>
        <w:pStyle w:val="berschrift2"/>
        <w:numPr>
          <w:ilvl w:val="1"/>
          <w:numId w:val="30"/>
        </w:numPr>
        <w:ind w:right="-23"/>
        <w:rPr>
          <w:b/>
          <w:bCs/>
          <w:sz w:val="20"/>
          <w:lang w:val="fr-FR"/>
        </w:rPr>
      </w:pPr>
      <w:r w:rsidRPr="002565FC">
        <w:rPr>
          <w:b/>
          <w:bCs/>
          <w:sz w:val="20"/>
          <w:lang w:val="fr-FR"/>
        </w:rPr>
        <w:t>Conformité à la stratégie d</w:t>
      </w:r>
      <w:r>
        <w:rPr>
          <w:b/>
          <w:bCs/>
          <w:sz w:val="20"/>
          <w:lang w:val="fr-FR"/>
        </w:rPr>
        <w:t>’</w:t>
      </w:r>
      <w:r w:rsidRPr="002565FC">
        <w:rPr>
          <w:b/>
          <w:bCs/>
          <w:sz w:val="20"/>
          <w:lang w:val="fr-FR"/>
        </w:rPr>
        <w:t>audit</w:t>
      </w:r>
    </w:p>
    <w:p w14:paraId="411DE94C" w14:textId="77777777" w:rsidR="003E65A4" w:rsidRPr="00202593" w:rsidRDefault="003E65A4" w:rsidP="003E65A4">
      <w:pPr>
        <w:pStyle w:val="berschrift2"/>
        <w:numPr>
          <w:ilvl w:val="0"/>
          <w:numId w:val="0"/>
        </w:numPr>
        <w:spacing w:before="120" w:after="120"/>
        <w:jc w:val="both"/>
        <w:rPr>
          <w:i/>
          <w:iCs/>
          <w:sz w:val="20"/>
          <w:highlight w:val="lightGray"/>
          <w:lang w:val="fr-FR"/>
        </w:rPr>
      </w:pPr>
      <w:r w:rsidRPr="00202593">
        <w:rPr>
          <w:i/>
          <w:iCs/>
          <w:sz w:val="20"/>
          <w:highlight w:val="lightGray"/>
          <w:lang w:val="fr-FR"/>
        </w:rPr>
        <w:t>Confirmation que l’audit a été effectué conformément à la stratégie d’audit standard. Les écarts par rapport à la stratégie d’audit doivent être indiqués et justifiés.</w:t>
      </w:r>
    </w:p>
    <w:p w14:paraId="338BF209" w14:textId="77777777" w:rsidR="003E65A4" w:rsidRPr="002565FC" w:rsidRDefault="003E65A4" w:rsidP="003E65A4">
      <w:pPr>
        <w:pStyle w:val="FINMAStandardAbsatz"/>
        <w:rPr>
          <w:i/>
          <w:iCs/>
          <w:highlight w:val="yellow"/>
          <w:lang w:val="fr-FR"/>
        </w:rPr>
      </w:pPr>
      <w:r w:rsidRPr="002565FC">
        <w:rPr>
          <w:i/>
          <w:iCs/>
          <w:highlight w:val="yellow"/>
          <w:lang w:val="fr-FR"/>
        </w:rPr>
        <w:t>Nous avons effectué l</w:t>
      </w:r>
      <w:r>
        <w:rPr>
          <w:i/>
          <w:iCs/>
          <w:highlight w:val="yellow"/>
          <w:lang w:val="fr-FR"/>
        </w:rPr>
        <w:t>’</w:t>
      </w:r>
      <w:r w:rsidRPr="002565FC">
        <w:rPr>
          <w:i/>
          <w:iCs/>
          <w:highlight w:val="yellow"/>
          <w:lang w:val="fr-FR"/>
        </w:rPr>
        <w:t>audit LBA pour les intermédiaires financiers directement soumis conformément aux principes régissant l</w:t>
      </w:r>
      <w:r>
        <w:rPr>
          <w:i/>
          <w:iCs/>
          <w:highlight w:val="yellow"/>
          <w:lang w:val="fr-FR"/>
        </w:rPr>
        <w:t>’</w:t>
      </w:r>
      <w:r w:rsidRPr="002565FC">
        <w:rPr>
          <w:i/>
          <w:iCs/>
          <w:highlight w:val="yellow"/>
          <w:lang w:val="fr-FR"/>
        </w:rPr>
        <w:t>audit de la Circ.-FINMA 2013/3 « Activités d</w:t>
      </w:r>
      <w:r>
        <w:rPr>
          <w:i/>
          <w:iCs/>
          <w:highlight w:val="yellow"/>
          <w:lang w:val="fr-FR"/>
        </w:rPr>
        <w:t>’</w:t>
      </w:r>
      <w:r w:rsidRPr="002565FC">
        <w:rPr>
          <w:i/>
          <w:iCs/>
          <w:highlight w:val="yellow"/>
          <w:lang w:val="fr-FR"/>
        </w:rPr>
        <w:t>audit ». L</w:t>
      </w:r>
      <w:r>
        <w:rPr>
          <w:i/>
          <w:iCs/>
          <w:highlight w:val="yellow"/>
          <w:lang w:val="fr-FR"/>
        </w:rPr>
        <w:t>’</w:t>
      </w:r>
      <w:r w:rsidRPr="002565FC">
        <w:rPr>
          <w:i/>
          <w:iCs/>
          <w:highlight w:val="yellow"/>
          <w:lang w:val="fr-FR"/>
        </w:rPr>
        <w:t>audit a été réalisé en appliquant la stratégie d</w:t>
      </w:r>
      <w:r>
        <w:rPr>
          <w:i/>
          <w:iCs/>
          <w:highlight w:val="yellow"/>
          <w:lang w:val="fr-FR"/>
        </w:rPr>
        <w:t>’</w:t>
      </w:r>
      <w:r w:rsidRPr="002565FC">
        <w:rPr>
          <w:i/>
          <w:iCs/>
          <w:highlight w:val="yellow"/>
          <w:lang w:val="fr-FR"/>
        </w:rPr>
        <w:t>audit standard pour les intermédiaires financiers directement soumis, laquelle figure dans l</w:t>
      </w:r>
      <w:r>
        <w:rPr>
          <w:i/>
          <w:iCs/>
          <w:highlight w:val="yellow"/>
          <w:lang w:val="fr-FR"/>
        </w:rPr>
        <w:t>’</w:t>
      </w:r>
      <w:r w:rsidRPr="002565FC">
        <w:rPr>
          <w:i/>
          <w:iCs/>
          <w:highlight w:val="yellow"/>
          <w:lang w:val="fr-FR"/>
        </w:rPr>
        <w:t>annexe 12 à la Circ. FINMA 2013/3. L</w:t>
      </w:r>
      <w:r>
        <w:rPr>
          <w:i/>
          <w:iCs/>
          <w:highlight w:val="yellow"/>
          <w:lang w:val="fr-FR"/>
        </w:rPr>
        <w:t>’</w:t>
      </w:r>
      <w:r w:rsidRPr="002565FC">
        <w:rPr>
          <w:i/>
          <w:iCs/>
          <w:highlight w:val="yellow"/>
          <w:lang w:val="fr-FR"/>
        </w:rPr>
        <w:t>étendue d</w:t>
      </w:r>
      <w:r>
        <w:rPr>
          <w:i/>
          <w:iCs/>
          <w:highlight w:val="yellow"/>
          <w:lang w:val="fr-FR"/>
        </w:rPr>
        <w:t>’</w:t>
      </w:r>
      <w:r w:rsidRPr="002565FC">
        <w:rPr>
          <w:i/>
          <w:iCs/>
          <w:highlight w:val="yellow"/>
          <w:lang w:val="fr-FR"/>
        </w:rPr>
        <w:t>audit utilisée ressort des chiffres du formulaire de saisie annexé.</w:t>
      </w:r>
    </w:p>
    <w:p w14:paraId="1AD10C8D" w14:textId="77777777" w:rsidR="003E65A4" w:rsidRPr="002565FC" w:rsidRDefault="003E65A4" w:rsidP="003E65A4">
      <w:pPr>
        <w:pStyle w:val="FINMAStandardAbsatz"/>
        <w:rPr>
          <w:i/>
          <w:iCs/>
          <w:highlight w:val="yellow"/>
          <w:lang w:val="fr-FR"/>
        </w:rPr>
      </w:pPr>
      <w:r w:rsidRPr="002565FC">
        <w:rPr>
          <w:i/>
          <w:iCs/>
          <w:highlight w:val="yellow"/>
          <w:lang w:val="fr-FR"/>
        </w:rPr>
        <w:lastRenderedPageBreak/>
        <w:t>Il incombe à l</w:t>
      </w:r>
      <w:r>
        <w:rPr>
          <w:i/>
          <w:iCs/>
          <w:highlight w:val="yellow"/>
          <w:lang w:val="fr-FR"/>
        </w:rPr>
        <w:t>’</w:t>
      </w:r>
      <w:r w:rsidRPr="002565FC">
        <w:rPr>
          <w:i/>
          <w:iCs/>
          <w:highlight w:val="yellow"/>
          <w:lang w:val="fr-FR"/>
        </w:rPr>
        <w:t>intermédiaire financier lui-même de respecter les dispositions de la Loi fédérale concernant la lutte contre le blanchiment d</w:t>
      </w:r>
      <w:r>
        <w:rPr>
          <w:i/>
          <w:iCs/>
          <w:highlight w:val="yellow"/>
          <w:lang w:val="fr-FR"/>
        </w:rPr>
        <w:t>’</w:t>
      </w:r>
      <w:r w:rsidRPr="002565FC">
        <w:rPr>
          <w:i/>
          <w:iCs/>
          <w:highlight w:val="yellow"/>
          <w:lang w:val="fr-FR"/>
        </w:rPr>
        <w:t>argent et le financement du terrorisme (LBA ; RS 955.0) et celles de l</w:t>
      </w:r>
      <w:r>
        <w:rPr>
          <w:i/>
          <w:iCs/>
          <w:highlight w:val="yellow"/>
          <w:lang w:val="fr-FR"/>
        </w:rPr>
        <w:t>’</w:t>
      </w:r>
      <w:r w:rsidRPr="002565FC">
        <w:rPr>
          <w:i/>
          <w:iCs/>
          <w:highlight w:val="yellow"/>
          <w:lang w:val="fr-FR"/>
        </w:rPr>
        <w:t>Ordonnance de l</w:t>
      </w:r>
      <w:r>
        <w:rPr>
          <w:i/>
          <w:iCs/>
          <w:highlight w:val="yellow"/>
          <w:lang w:val="fr-FR"/>
        </w:rPr>
        <w:t>’</w:t>
      </w:r>
      <w:r w:rsidRPr="002565FC">
        <w:rPr>
          <w:i/>
          <w:iCs/>
          <w:highlight w:val="yellow"/>
          <w:lang w:val="fr-FR"/>
        </w:rPr>
        <w:t>Autorité fédérale de surveillance des marchés financiers sur la lutte contre le blanchiment d</w:t>
      </w:r>
      <w:r>
        <w:rPr>
          <w:i/>
          <w:iCs/>
          <w:highlight w:val="yellow"/>
          <w:lang w:val="fr-FR"/>
        </w:rPr>
        <w:t>’</w:t>
      </w:r>
      <w:r w:rsidRPr="002565FC">
        <w:rPr>
          <w:i/>
          <w:iCs/>
          <w:highlight w:val="yellow"/>
          <w:lang w:val="fr-FR"/>
        </w:rPr>
        <w:t>argent et le financement du terrorisme</w:t>
      </w:r>
      <w:r>
        <w:rPr>
          <w:i/>
          <w:iCs/>
          <w:highlight w:val="yellow"/>
          <w:lang w:val="fr-FR"/>
        </w:rPr>
        <w:t xml:space="preserve"> dans le secteur financier</w:t>
      </w:r>
      <w:r w:rsidRPr="002565FC">
        <w:rPr>
          <w:i/>
          <w:iCs/>
          <w:highlight w:val="yellow"/>
          <w:lang w:val="fr-FR"/>
        </w:rPr>
        <w:t xml:space="preserve"> (</w:t>
      </w:r>
      <w:r>
        <w:rPr>
          <w:i/>
          <w:iCs/>
          <w:highlight w:val="yellow"/>
          <w:lang w:val="fr-FR"/>
        </w:rPr>
        <w:t>O</w:t>
      </w:r>
      <w:r w:rsidRPr="002565FC">
        <w:rPr>
          <w:i/>
          <w:iCs/>
          <w:highlight w:val="yellow"/>
          <w:lang w:val="fr-FR"/>
        </w:rPr>
        <w:t>BA-FINMA ; RS 955.033.0). Notre mission consiste à faire mention dans le rapport d</w:t>
      </w:r>
      <w:r>
        <w:rPr>
          <w:i/>
          <w:iCs/>
          <w:highlight w:val="yellow"/>
          <w:lang w:val="fr-FR"/>
        </w:rPr>
        <w:t>’</w:t>
      </w:r>
      <w:r w:rsidRPr="002565FC">
        <w:rPr>
          <w:i/>
          <w:iCs/>
          <w:highlight w:val="yellow"/>
          <w:lang w:val="fr-FR"/>
        </w:rPr>
        <w:t>audit de toutes les lacunes constatées.</w:t>
      </w:r>
    </w:p>
    <w:p w14:paraId="60DB496C" w14:textId="77777777" w:rsidR="003E65A4" w:rsidRPr="002565FC" w:rsidRDefault="003E65A4" w:rsidP="003E65A4">
      <w:pPr>
        <w:pStyle w:val="FINMAStandardAbsatz"/>
        <w:rPr>
          <w:i/>
          <w:iCs/>
          <w:highlight w:val="yellow"/>
          <w:lang w:val="fr-FR"/>
        </w:rPr>
      </w:pPr>
      <w:r w:rsidRPr="002565FC">
        <w:rPr>
          <w:i/>
          <w:iCs/>
          <w:highlight w:val="yellow"/>
          <w:lang w:val="fr-FR"/>
        </w:rPr>
        <w:t>Nous avons réalisé notre contrôle selon les normes suisses de la profession et selon les normes de la FINMA. Nous avons planifié et réalisé notre révision de manière à pouvoir déceler avec un degré raisonnable de certitude les anomalies significatives. Nous avons vérifié les déclarations de l</w:t>
      </w:r>
      <w:r>
        <w:rPr>
          <w:i/>
          <w:iCs/>
          <w:highlight w:val="yellow"/>
          <w:lang w:val="fr-FR"/>
        </w:rPr>
        <w:t>’</w:t>
      </w:r>
      <w:r w:rsidRPr="002565FC">
        <w:rPr>
          <w:i/>
          <w:iCs/>
          <w:highlight w:val="yellow"/>
          <w:lang w:val="fr-FR"/>
        </w:rPr>
        <w:t>intermédiaire financier en procédant à des analyses et à des examens par sondages. Nous estimons que notre révision constitue une base suffisante pour former notre opinion.</w:t>
      </w:r>
    </w:p>
    <w:p w14:paraId="579CAA05"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Période et heures d</w:t>
      </w:r>
      <w:r>
        <w:rPr>
          <w:b/>
          <w:bCs/>
          <w:sz w:val="20"/>
          <w:lang w:val="fr-FR"/>
        </w:rPr>
        <w:t>’</w:t>
      </w:r>
      <w:r w:rsidRPr="002565FC">
        <w:rPr>
          <w:b/>
          <w:bCs/>
          <w:sz w:val="20"/>
          <w:lang w:val="fr-FR"/>
        </w:rPr>
        <w:t>audit</w:t>
      </w:r>
    </w:p>
    <w:p w14:paraId="30337056" w14:textId="77777777" w:rsidR="003E65A4" w:rsidRPr="00202593" w:rsidRDefault="003E65A4" w:rsidP="003E65A4">
      <w:pPr>
        <w:pStyle w:val="FINMAStandardAbsatz"/>
        <w:rPr>
          <w:i/>
          <w:iCs/>
          <w:highlight w:val="lightGray"/>
          <w:lang w:val="fr-FR"/>
        </w:rPr>
      </w:pPr>
      <w:r w:rsidRPr="00202593">
        <w:rPr>
          <w:i/>
          <w:iCs/>
          <w:highlight w:val="lightGray"/>
          <w:lang w:val="fr-FR"/>
        </w:rPr>
        <w:t>La société d’audit indique la période durant laquelle elle a fait les contrôles et rédigé le rapport d’audit, ainsi que le nombre d’heures nécessaires à l’audit (rapport y compris mais sans déplacement)</w:t>
      </w:r>
      <w:r w:rsidRPr="002565FC">
        <w:rPr>
          <w:i/>
          <w:iCs/>
          <w:lang w:val="fr-FR"/>
        </w:rPr>
        <w:t>.</w:t>
      </w:r>
    </w:p>
    <w:p w14:paraId="40696A02" w14:textId="77777777" w:rsidR="003E65A4" w:rsidRPr="002565FC" w:rsidRDefault="003E65A4" w:rsidP="003E65A4">
      <w:pPr>
        <w:pStyle w:val="FINMAStandardAbsatz"/>
        <w:rPr>
          <w:i/>
          <w:iCs/>
          <w:highlight w:val="yellow"/>
          <w:lang w:val="fr-FR"/>
        </w:rPr>
      </w:pPr>
      <w:r w:rsidRPr="002565FC">
        <w:rPr>
          <w:i/>
          <w:iCs/>
          <w:highlight w:val="yellow"/>
          <w:lang w:val="fr-FR"/>
        </w:rPr>
        <w:t>Conformément au mandat qui nous a été confié, nous avons effectué l</w:t>
      </w:r>
      <w:r>
        <w:rPr>
          <w:i/>
          <w:iCs/>
          <w:highlight w:val="yellow"/>
          <w:lang w:val="fr-FR"/>
        </w:rPr>
        <w:t>’</w:t>
      </w:r>
      <w:r w:rsidRPr="002565FC">
        <w:rPr>
          <w:i/>
          <w:iCs/>
          <w:highlight w:val="yellow"/>
          <w:lang w:val="fr-FR"/>
        </w:rPr>
        <w:t>audit LBA pour les intermédiaires financiers directement soumis du … au … / ou le … dans les locaux de … (nom et adresse de l</w:t>
      </w:r>
      <w:r>
        <w:rPr>
          <w:i/>
          <w:iCs/>
          <w:highlight w:val="yellow"/>
          <w:lang w:val="fr-FR"/>
        </w:rPr>
        <w:t>’</w:t>
      </w:r>
      <w:r w:rsidRPr="002565FC">
        <w:rPr>
          <w:i/>
          <w:iCs/>
          <w:highlight w:val="yellow"/>
          <w:lang w:val="fr-FR"/>
        </w:rPr>
        <w:t>établissement). Le rapport d</w:t>
      </w:r>
      <w:r>
        <w:rPr>
          <w:i/>
          <w:iCs/>
          <w:highlight w:val="yellow"/>
          <w:lang w:val="fr-FR"/>
        </w:rPr>
        <w:t>’</w:t>
      </w:r>
      <w:r w:rsidRPr="002565FC">
        <w:rPr>
          <w:i/>
          <w:iCs/>
          <w:highlight w:val="yellow"/>
          <w:lang w:val="fr-FR"/>
        </w:rPr>
        <w:t>audit correspondant a été réalisé durant la période suivante jusqu</w:t>
      </w:r>
      <w:r>
        <w:rPr>
          <w:i/>
          <w:iCs/>
          <w:highlight w:val="yellow"/>
          <w:lang w:val="fr-FR"/>
        </w:rPr>
        <w:t>’</w:t>
      </w:r>
      <w:r w:rsidRPr="002565FC">
        <w:rPr>
          <w:i/>
          <w:iCs/>
          <w:highlight w:val="yellow"/>
          <w:lang w:val="fr-FR"/>
        </w:rPr>
        <w:t>au…</w:t>
      </w:r>
    </w:p>
    <w:p w14:paraId="2714B59B" w14:textId="77777777" w:rsidR="003E65A4" w:rsidRPr="002565FC" w:rsidRDefault="003E65A4" w:rsidP="003E65A4">
      <w:pPr>
        <w:pStyle w:val="FINMAStandardAbsatz"/>
        <w:rPr>
          <w:i/>
          <w:iCs/>
          <w:highlight w:val="yellow"/>
          <w:lang w:val="fr-FR"/>
        </w:rPr>
      </w:pPr>
      <w:r w:rsidRPr="002565FC">
        <w:rPr>
          <w:i/>
          <w:iCs/>
          <w:highlight w:val="yellow"/>
          <w:lang w:val="fr-FR"/>
        </w:rPr>
        <w:t>Pour l</w:t>
      </w:r>
      <w:r>
        <w:rPr>
          <w:i/>
          <w:iCs/>
          <w:highlight w:val="yellow"/>
          <w:lang w:val="fr-FR"/>
        </w:rPr>
        <w:t>’</w:t>
      </w:r>
      <w:r w:rsidRPr="002565FC">
        <w:rPr>
          <w:i/>
          <w:iCs/>
          <w:highlight w:val="yellow"/>
          <w:lang w:val="fr-FR"/>
        </w:rPr>
        <w:t>audit LBA, nous avons eu besoin de … heures (rapport y compris mais sans déplacement).</w:t>
      </w:r>
    </w:p>
    <w:p w14:paraId="6087BDD8"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Personnes impliquées</w:t>
      </w:r>
    </w:p>
    <w:p w14:paraId="528AECB2" w14:textId="77777777" w:rsidR="003E65A4" w:rsidRPr="00202593" w:rsidRDefault="003E65A4" w:rsidP="003E65A4">
      <w:pPr>
        <w:pStyle w:val="FINMAStandardAbsatz"/>
        <w:rPr>
          <w:i/>
          <w:iCs/>
          <w:highlight w:val="lightGray"/>
          <w:lang w:val="fr-FR"/>
        </w:rPr>
      </w:pPr>
      <w:r w:rsidRPr="00202593">
        <w:rPr>
          <w:i/>
          <w:iCs/>
          <w:highlight w:val="lightGray"/>
          <w:lang w:val="fr-FR"/>
        </w:rPr>
        <w:t>Liste des personnes essentielles impliquées dans l’audit, avec mention de leur échelon hiérarchique et de leur niveau de fonction (</w:t>
      </w:r>
      <w:r w:rsidRPr="004F1D8A">
        <w:rPr>
          <w:i/>
          <w:iCs/>
          <w:highlight w:val="lightGray"/>
          <w:lang w:val="fr-FR"/>
        </w:rPr>
        <w:t xml:space="preserve">p. ex. </w:t>
      </w:r>
      <w:r w:rsidRPr="007617AA">
        <w:rPr>
          <w:i/>
          <w:highlight w:val="lightGray"/>
          <w:lang w:val="fr-FR"/>
        </w:rPr>
        <w:t>partner,</w:t>
      </w:r>
      <w:r w:rsidRPr="004F1D8A">
        <w:rPr>
          <w:i/>
          <w:iCs/>
          <w:highlight w:val="lightGray"/>
          <w:lang w:val="fr-FR"/>
        </w:rPr>
        <w:t xml:space="preserve"> </w:t>
      </w:r>
      <w:r w:rsidRPr="007617AA">
        <w:rPr>
          <w:i/>
          <w:highlight w:val="lightGray"/>
          <w:lang w:val="fr-FR"/>
        </w:rPr>
        <w:t>manager</w:t>
      </w:r>
      <w:r w:rsidRPr="004F1D8A">
        <w:rPr>
          <w:i/>
          <w:iCs/>
          <w:highlight w:val="lightGray"/>
          <w:lang w:val="fr-FR"/>
        </w:rPr>
        <w:t xml:space="preserve">, spécialistes des domaines juridique, fiscal, informatique, </w:t>
      </w:r>
      <w:r w:rsidRPr="007617AA">
        <w:rPr>
          <w:i/>
          <w:highlight w:val="lightGray"/>
          <w:lang w:val="fr-FR"/>
        </w:rPr>
        <w:t>quality reviewer</w:t>
      </w:r>
      <w:r w:rsidRPr="004F1D8A">
        <w:rPr>
          <w:i/>
          <w:iCs/>
          <w:highlight w:val="lightGray"/>
          <w:lang w:val="fr-FR"/>
        </w:rPr>
        <w:t>, etc.</w:t>
      </w:r>
      <w:r w:rsidRPr="00202593">
        <w:rPr>
          <w:i/>
          <w:iCs/>
          <w:highlight w:val="lightGray"/>
          <w:lang w:val="fr-FR"/>
        </w:rPr>
        <w:t>)</w:t>
      </w:r>
      <w:r w:rsidRPr="002565FC">
        <w:rPr>
          <w:i/>
          <w:iCs/>
          <w:lang w:val="fr-FR"/>
        </w:rPr>
        <w:t>.</w:t>
      </w:r>
    </w:p>
    <w:p w14:paraId="36A751B7" w14:textId="77777777" w:rsidR="003E65A4" w:rsidRPr="002565FC" w:rsidRDefault="003E65A4" w:rsidP="003E65A4">
      <w:pPr>
        <w:pStyle w:val="FINMAStandardAbsatz"/>
        <w:rPr>
          <w:i/>
          <w:iCs/>
          <w:highlight w:val="yellow"/>
          <w:lang w:val="fr-FR"/>
        </w:rPr>
      </w:pPr>
      <w:r w:rsidRPr="002565FC">
        <w:rPr>
          <w:i/>
          <w:iCs/>
          <w:highlight w:val="yellow"/>
          <w:lang w:val="fr-FR"/>
        </w:rPr>
        <w:t>Les personnes suivantes assumant des fonctions importantes ont été impliquées dans cet audit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022"/>
        <w:gridCol w:w="3023"/>
      </w:tblGrid>
      <w:tr w:rsidR="003E65A4" w:rsidRPr="002565FC" w14:paraId="74CE48EB" w14:textId="77777777" w:rsidTr="007617AA">
        <w:tc>
          <w:tcPr>
            <w:tcW w:w="3022" w:type="dxa"/>
          </w:tcPr>
          <w:p w14:paraId="4BF6A648"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Fonction</w:t>
            </w:r>
          </w:p>
        </w:tc>
        <w:tc>
          <w:tcPr>
            <w:tcW w:w="3022" w:type="dxa"/>
          </w:tcPr>
          <w:p w14:paraId="5055F8F7"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Nom</w:t>
            </w:r>
          </w:p>
        </w:tc>
        <w:tc>
          <w:tcPr>
            <w:tcW w:w="3023" w:type="dxa"/>
          </w:tcPr>
          <w:p w14:paraId="0D3CE949"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Niveau de fonction</w:t>
            </w:r>
          </w:p>
        </w:tc>
      </w:tr>
      <w:tr w:rsidR="003E65A4" w:rsidRPr="002565FC" w14:paraId="6B221267" w14:textId="77777777" w:rsidTr="007617AA">
        <w:tc>
          <w:tcPr>
            <w:tcW w:w="3022" w:type="dxa"/>
          </w:tcPr>
          <w:p w14:paraId="28D05071" w14:textId="77777777" w:rsidR="003E65A4" w:rsidRPr="002565FC" w:rsidRDefault="003E65A4" w:rsidP="007617AA">
            <w:pPr>
              <w:pStyle w:val="FINMAStandardAbsatz"/>
              <w:spacing w:before="0" w:after="0"/>
              <w:rPr>
                <w:i/>
                <w:iCs/>
                <w:highlight w:val="yellow"/>
                <w:lang w:val="fr-FR"/>
              </w:rPr>
            </w:pPr>
          </w:p>
        </w:tc>
        <w:tc>
          <w:tcPr>
            <w:tcW w:w="3022" w:type="dxa"/>
          </w:tcPr>
          <w:p w14:paraId="5AAAB646" w14:textId="77777777" w:rsidR="003E65A4" w:rsidRPr="002565FC" w:rsidRDefault="003E65A4" w:rsidP="007617AA">
            <w:pPr>
              <w:pStyle w:val="FINMAStandardAbsatz"/>
              <w:spacing w:before="0" w:after="0"/>
              <w:rPr>
                <w:i/>
                <w:iCs/>
                <w:highlight w:val="yellow"/>
                <w:lang w:val="fr-FR"/>
              </w:rPr>
            </w:pPr>
          </w:p>
        </w:tc>
        <w:tc>
          <w:tcPr>
            <w:tcW w:w="3023" w:type="dxa"/>
          </w:tcPr>
          <w:p w14:paraId="621F703F" w14:textId="77777777" w:rsidR="003E65A4" w:rsidRPr="002565FC" w:rsidRDefault="003E65A4" w:rsidP="007617AA">
            <w:pPr>
              <w:pStyle w:val="FINMAStandardAbsatz"/>
              <w:spacing w:before="0" w:after="0"/>
              <w:rPr>
                <w:i/>
                <w:iCs/>
                <w:highlight w:val="yellow"/>
                <w:lang w:val="fr-FR"/>
              </w:rPr>
            </w:pPr>
          </w:p>
        </w:tc>
      </w:tr>
    </w:tbl>
    <w:p w14:paraId="1528DA61"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Travaux de tiers</w:t>
      </w:r>
    </w:p>
    <w:p w14:paraId="5B4E7083" w14:textId="77777777" w:rsidR="003E65A4" w:rsidRPr="00202593" w:rsidRDefault="003E65A4" w:rsidP="003E65A4">
      <w:pPr>
        <w:pStyle w:val="FINMAStandardAbsatz"/>
        <w:rPr>
          <w:i/>
          <w:iCs/>
          <w:highlight w:val="lightGray"/>
          <w:lang w:val="fr-FR"/>
        </w:rPr>
      </w:pPr>
      <w:r w:rsidRPr="00202593">
        <w:rPr>
          <w:i/>
          <w:iCs/>
          <w:highlight w:val="lightGray"/>
          <w:lang w:val="fr-FR"/>
        </w:rPr>
        <w:t>Indications relatives à l’utilisation de travaux de tiers, d’un autre expert-comptable (notamment engagé auprès de sociétés du groupe) ou d’un expert.</w:t>
      </w:r>
    </w:p>
    <w:p w14:paraId="6B3F310C" w14:textId="77777777" w:rsidR="003E65A4" w:rsidRPr="002565FC" w:rsidRDefault="003E65A4" w:rsidP="003E65A4">
      <w:pPr>
        <w:pStyle w:val="FINMAStandardAbsatz"/>
        <w:rPr>
          <w:i/>
          <w:iCs/>
          <w:highlight w:val="yellow"/>
          <w:lang w:val="fr-FR"/>
        </w:rPr>
      </w:pPr>
      <w:r w:rsidRPr="002565FC">
        <w:rPr>
          <w:i/>
          <w:iCs/>
          <w:highlight w:val="yellow"/>
          <w:lang w:val="fr-FR"/>
        </w:rPr>
        <w:t>Dans le cadre de l</w:t>
      </w:r>
      <w:r>
        <w:rPr>
          <w:i/>
          <w:iCs/>
          <w:highlight w:val="yellow"/>
          <w:lang w:val="fr-FR"/>
        </w:rPr>
        <w:t>’</w:t>
      </w:r>
      <w:r w:rsidRPr="002565FC">
        <w:rPr>
          <w:i/>
          <w:iCs/>
          <w:highlight w:val="yellow"/>
          <w:lang w:val="fr-FR"/>
        </w:rPr>
        <w:t>audit LBA pour les intermédiaires financiers directement soumis, aucun travail d</w:t>
      </w:r>
      <w:r>
        <w:rPr>
          <w:i/>
          <w:iCs/>
          <w:highlight w:val="yellow"/>
          <w:lang w:val="fr-FR"/>
        </w:rPr>
        <w:t>’</w:t>
      </w:r>
      <w:r w:rsidRPr="002565FC">
        <w:rPr>
          <w:i/>
          <w:iCs/>
          <w:highlight w:val="yellow"/>
          <w:lang w:val="fr-FR"/>
        </w:rPr>
        <w:t>un tiers, d</w:t>
      </w:r>
      <w:r>
        <w:rPr>
          <w:i/>
          <w:iCs/>
          <w:highlight w:val="yellow"/>
          <w:lang w:val="fr-FR"/>
        </w:rPr>
        <w:t>’</w:t>
      </w:r>
      <w:r w:rsidRPr="002565FC">
        <w:rPr>
          <w:i/>
          <w:iCs/>
          <w:highlight w:val="yellow"/>
          <w:lang w:val="fr-FR"/>
        </w:rPr>
        <w:t>un expert-comptable ou d</w:t>
      </w:r>
      <w:r>
        <w:rPr>
          <w:i/>
          <w:iCs/>
          <w:highlight w:val="yellow"/>
          <w:lang w:val="fr-FR"/>
        </w:rPr>
        <w:t>’</w:t>
      </w:r>
      <w:r w:rsidRPr="002565FC">
        <w:rPr>
          <w:i/>
          <w:iCs/>
          <w:highlight w:val="yellow"/>
          <w:lang w:val="fr-FR"/>
        </w:rPr>
        <w:t>un autre expert n</w:t>
      </w:r>
      <w:r>
        <w:rPr>
          <w:i/>
          <w:iCs/>
          <w:highlight w:val="yellow"/>
          <w:lang w:val="fr-FR"/>
        </w:rPr>
        <w:t>’</w:t>
      </w:r>
      <w:r w:rsidRPr="002565FC">
        <w:rPr>
          <w:i/>
          <w:iCs/>
          <w:highlight w:val="yellow"/>
          <w:lang w:val="fr-FR"/>
        </w:rPr>
        <w:t>a été utilisé.</w:t>
      </w:r>
    </w:p>
    <w:p w14:paraId="724982EE"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0930E21F" w14:textId="77777777" w:rsidR="003E65A4" w:rsidRPr="002565FC" w:rsidRDefault="003E65A4" w:rsidP="003E65A4">
      <w:pPr>
        <w:pStyle w:val="FINMAStandardAbsatz"/>
        <w:rPr>
          <w:i/>
          <w:iCs/>
          <w:highlight w:val="yellow"/>
          <w:lang w:val="fr-FR"/>
        </w:rPr>
      </w:pPr>
      <w:r w:rsidRPr="002565FC">
        <w:rPr>
          <w:i/>
          <w:iCs/>
          <w:highlight w:val="yellow"/>
          <w:lang w:val="fr-FR"/>
        </w:rPr>
        <w:t>Dans le cadre de cet audit LBA, les travaux suivants ont été réalisés par des tiers, des experts-comptables ou des experts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022"/>
        <w:gridCol w:w="3023"/>
      </w:tblGrid>
      <w:tr w:rsidR="003E65A4" w:rsidRPr="002565FC" w14:paraId="496F1938" w14:textId="77777777" w:rsidTr="007617AA">
        <w:tc>
          <w:tcPr>
            <w:tcW w:w="3022" w:type="dxa"/>
          </w:tcPr>
          <w:p w14:paraId="335F63E7"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lastRenderedPageBreak/>
              <w:t>Nom</w:t>
            </w:r>
          </w:p>
        </w:tc>
        <w:tc>
          <w:tcPr>
            <w:tcW w:w="3022" w:type="dxa"/>
          </w:tcPr>
          <w:p w14:paraId="6D8867F0"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Contenu des travaux de tiers</w:t>
            </w:r>
          </w:p>
        </w:tc>
        <w:tc>
          <w:tcPr>
            <w:tcW w:w="3023" w:type="dxa"/>
          </w:tcPr>
          <w:p w14:paraId="250845EB"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Champ d</w:t>
            </w:r>
            <w:r>
              <w:rPr>
                <w:b/>
                <w:bCs/>
                <w:i/>
                <w:iCs/>
                <w:highlight w:val="yellow"/>
                <w:lang w:val="fr-FR"/>
              </w:rPr>
              <w:t>’</w:t>
            </w:r>
            <w:r w:rsidRPr="002565FC">
              <w:rPr>
                <w:b/>
                <w:bCs/>
                <w:i/>
                <w:iCs/>
                <w:highlight w:val="yellow"/>
                <w:lang w:val="fr-FR"/>
              </w:rPr>
              <w:t>audit avec renvoi</w:t>
            </w:r>
          </w:p>
        </w:tc>
      </w:tr>
      <w:tr w:rsidR="003E65A4" w:rsidRPr="002565FC" w14:paraId="212E0282" w14:textId="77777777" w:rsidTr="007617AA">
        <w:tc>
          <w:tcPr>
            <w:tcW w:w="3022" w:type="dxa"/>
          </w:tcPr>
          <w:p w14:paraId="462752CF" w14:textId="77777777" w:rsidR="003E65A4" w:rsidRPr="002565FC" w:rsidRDefault="003E65A4" w:rsidP="007617AA">
            <w:pPr>
              <w:pStyle w:val="FINMAStandardAbsatz"/>
              <w:spacing w:before="0" w:after="0"/>
              <w:rPr>
                <w:b/>
                <w:bCs/>
                <w:i/>
                <w:iCs/>
                <w:highlight w:val="yellow"/>
                <w:lang w:val="fr-FR"/>
              </w:rPr>
            </w:pPr>
          </w:p>
        </w:tc>
        <w:tc>
          <w:tcPr>
            <w:tcW w:w="3022" w:type="dxa"/>
          </w:tcPr>
          <w:p w14:paraId="6DA0A464" w14:textId="77777777" w:rsidR="003E65A4" w:rsidRPr="002565FC" w:rsidRDefault="003E65A4" w:rsidP="007617AA">
            <w:pPr>
              <w:pStyle w:val="FINMAStandardAbsatz"/>
              <w:spacing w:before="0" w:after="0"/>
              <w:rPr>
                <w:b/>
                <w:bCs/>
                <w:i/>
                <w:iCs/>
                <w:highlight w:val="yellow"/>
                <w:lang w:val="fr-FR"/>
              </w:rPr>
            </w:pPr>
          </w:p>
        </w:tc>
        <w:tc>
          <w:tcPr>
            <w:tcW w:w="3023" w:type="dxa"/>
          </w:tcPr>
          <w:p w14:paraId="46CF7E53" w14:textId="77777777" w:rsidR="003E65A4" w:rsidRPr="002565FC" w:rsidRDefault="003E65A4" w:rsidP="007617AA">
            <w:pPr>
              <w:pStyle w:val="FINMAStandardAbsatz"/>
              <w:spacing w:before="0" w:after="0"/>
              <w:rPr>
                <w:b/>
                <w:bCs/>
                <w:i/>
                <w:iCs/>
                <w:highlight w:val="yellow"/>
                <w:lang w:val="fr-FR"/>
              </w:rPr>
            </w:pPr>
          </w:p>
        </w:tc>
      </w:tr>
    </w:tbl>
    <w:p w14:paraId="7D22EC38"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Documents consultés et échantillons</w:t>
      </w:r>
    </w:p>
    <w:p w14:paraId="3FCD2CFC" w14:textId="77777777" w:rsidR="003E65A4" w:rsidRPr="00202593" w:rsidRDefault="003E65A4" w:rsidP="003E65A4">
      <w:pPr>
        <w:pStyle w:val="FINMAStandardAbsatz"/>
        <w:rPr>
          <w:i/>
          <w:iCs/>
          <w:highlight w:val="lightGray"/>
          <w:lang w:val="fr-FR"/>
        </w:rPr>
      </w:pPr>
      <w:r w:rsidRPr="00202593">
        <w:rPr>
          <w:i/>
          <w:iCs/>
          <w:highlight w:val="lightGray"/>
          <w:lang w:val="fr-FR"/>
        </w:rPr>
        <w:t>Indications concernant les documents et les justificatifs consultés ainsi que le nombre de dossiers clients et de transactions vérifiés.</w:t>
      </w:r>
    </w:p>
    <w:p w14:paraId="3D439723"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Indépendance / Incompatibilité</w:t>
      </w:r>
    </w:p>
    <w:p w14:paraId="650A0084" w14:textId="77777777" w:rsidR="003E65A4" w:rsidRPr="002565FC" w:rsidRDefault="003E65A4" w:rsidP="003E65A4">
      <w:pPr>
        <w:pStyle w:val="FINMAGliederungEbene1"/>
        <w:spacing w:before="120" w:after="120"/>
        <w:ind w:left="0" w:firstLine="0"/>
        <w:rPr>
          <w:i/>
          <w:iCs/>
          <w:lang w:val="fr-FR"/>
        </w:rPr>
      </w:pPr>
      <w:r w:rsidRPr="00202593">
        <w:rPr>
          <w:i/>
          <w:iCs/>
          <w:highlight w:val="lightGray"/>
          <w:lang w:val="fr-FR"/>
        </w:rPr>
        <w:t>La société d’audit confirme son indépendance au sens du Cm 44.1 de la Circ. FINMA 13/3 ainsi que le respect des règles d’incompatibilité avec un mandat d’audit définies à l’art. 7 de l’ordonnance sur les audits des marchés financiers (OA-FINMA ; RS 956.161). La société d’audit mentionne ses éventuels autres services auprès de l’assujetti.</w:t>
      </w:r>
    </w:p>
    <w:p w14:paraId="4BC2A9E2" w14:textId="77777777" w:rsidR="003E65A4" w:rsidRPr="002565FC" w:rsidRDefault="003E65A4" w:rsidP="003E65A4">
      <w:pPr>
        <w:pStyle w:val="FINMAStandardAbsatz"/>
        <w:rPr>
          <w:i/>
          <w:iCs/>
          <w:highlight w:val="yellow"/>
          <w:lang w:val="fr-FR"/>
        </w:rPr>
      </w:pPr>
      <w:r w:rsidRPr="002565FC">
        <w:rPr>
          <w:i/>
          <w:iCs/>
          <w:highlight w:val="yellow"/>
          <w:lang w:val="fr-FR"/>
        </w:rPr>
        <w:t>Nous confirmons avoir rempli durant l</w:t>
      </w:r>
      <w:r>
        <w:rPr>
          <w:i/>
          <w:iCs/>
          <w:highlight w:val="yellow"/>
          <w:lang w:val="fr-FR"/>
        </w:rPr>
        <w:t>’</w:t>
      </w:r>
      <w:r w:rsidRPr="002565FC">
        <w:rPr>
          <w:i/>
          <w:iCs/>
          <w:highlight w:val="yellow"/>
          <w:lang w:val="fr-FR"/>
        </w:rPr>
        <w:t>année 20xx, objet de l</w:t>
      </w:r>
      <w:r>
        <w:rPr>
          <w:i/>
          <w:iCs/>
          <w:highlight w:val="yellow"/>
          <w:lang w:val="fr-FR"/>
        </w:rPr>
        <w:t>’</w:t>
      </w:r>
      <w:r w:rsidRPr="002565FC">
        <w:rPr>
          <w:i/>
          <w:iCs/>
          <w:highlight w:val="yellow"/>
          <w:lang w:val="fr-FR"/>
        </w:rPr>
        <w:t>audit, les prescriptions d</w:t>
      </w:r>
      <w:r>
        <w:rPr>
          <w:i/>
          <w:iCs/>
          <w:highlight w:val="yellow"/>
          <w:lang w:val="fr-FR"/>
        </w:rPr>
        <w:t>’</w:t>
      </w:r>
      <w:r w:rsidRPr="002565FC">
        <w:rPr>
          <w:i/>
          <w:iCs/>
          <w:highlight w:val="yellow"/>
          <w:lang w:val="fr-FR"/>
        </w:rPr>
        <w:t>indépendance du code des obligations et de la loi sur la surveillance de la révision ainsi que les prescriptions complémentaires régissant l</w:t>
      </w:r>
      <w:r>
        <w:rPr>
          <w:i/>
          <w:iCs/>
          <w:highlight w:val="yellow"/>
          <w:lang w:val="fr-FR"/>
        </w:rPr>
        <w:t>’</w:t>
      </w:r>
      <w:r w:rsidRPr="002565FC">
        <w:rPr>
          <w:i/>
          <w:iCs/>
          <w:highlight w:val="yellow"/>
          <w:lang w:val="fr-FR"/>
        </w:rPr>
        <w:t xml:space="preserve">audit </w:t>
      </w:r>
      <w:r>
        <w:rPr>
          <w:i/>
          <w:iCs/>
          <w:highlight w:val="yellow"/>
          <w:lang w:val="fr-FR"/>
        </w:rPr>
        <w:t>LBA</w:t>
      </w:r>
      <w:r w:rsidRPr="002565FC">
        <w:rPr>
          <w:i/>
          <w:iCs/>
          <w:highlight w:val="yellow"/>
          <w:lang w:val="fr-FR"/>
        </w:rPr>
        <w:t>.</w:t>
      </w:r>
    </w:p>
    <w:p w14:paraId="05FC2C74"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Autres mandats de la société d</w:t>
      </w:r>
      <w:r>
        <w:rPr>
          <w:b/>
          <w:bCs/>
          <w:sz w:val="20"/>
          <w:lang w:val="fr-FR"/>
        </w:rPr>
        <w:t>’</w:t>
      </w:r>
      <w:r w:rsidRPr="002565FC">
        <w:rPr>
          <w:b/>
          <w:bCs/>
          <w:sz w:val="20"/>
          <w:lang w:val="fr-FR"/>
        </w:rPr>
        <w:t>audit auprès de l</w:t>
      </w:r>
      <w:r>
        <w:rPr>
          <w:b/>
          <w:bCs/>
          <w:sz w:val="20"/>
          <w:lang w:val="fr-FR"/>
        </w:rPr>
        <w:t>’</w:t>
      </w:r>
      <w:r w:rsidRPr="002565FC">
        <w:rPr>
          <w:b/>
          <w:bCs/>
          <w:sz w:val="20"/>
          <w:lang w:val="fr-FR"/>
        </w:rPr>
        <w:t>assujetti</w:t>
      </w:r>
    </w:p>
    <w:p w14:paraId="36422074" w14:textId="77777777" w:rsidR="003E65A4" w:rsidRPr="002565FC" w:rsidRDefault="003E65A4" w:rsidP="003E65A4">
      <w:pPr>
        <w:pStyle w:val="FINMAStandardAbsatz"/>
        <w:rPr>
          <w:lang w:val="fr-FR"/>
        </w:rPr>
      </w:pPr>
      <w:r w:rsidRPr="00202593">
        <w:rPr>
          <w:i/>
          <w:iCs/>
          <w:highlight w:val="lightGray"/>
          <w:lang w:val="fr-FR"/>
        </w:rPr>
        <w:t>La société d’audit mentionne les éventuels autres mandats auprès de l’assujetti.</w:t>
      </w:r>
    </w:p>
    <w:p w14:paraId="21E3D277" w14:textId="77777777" w:rsidR="003E65A4" w:rsidRPr="002565FC" w:rsidRDefault="003E65A4" w:rsidP="003E65A4">
      <w:pPr>
        <w:pStyle w:val="FINMAStandardAbsatz"/>
        <w:rPr>
          <w:i/>
          <w:iCs/>
          <w:highlight w:val="yellow"/>
          <w:lang w:val="fr-FR"/>
        </w:rPr>
      </w:pPr>
      <w:r w:rsidRPr="002565FC">
        <w:rPr>
          <w:i/>
          <w:iCs/>
          <w:highlight w:val="yellow"/>
          <w:lang w:val="fr-FR"/>
        </w:rPr>
        <w:t>Durant la période couverte par le rapport sur l</w:t>
      </w:r>
      <w:r>
        <w:rPr>
          <w:i/>
          <w:iCs/>
          <w:highlight w:val="yellow"/>
          <w:lang w:val="fr-FR"/>
        </w:rPr>
        <w:t>’</w:t>
      </w:r>
      <w:r w:rsidRPr="002565FC">
        <w:rPr>
          <w:i/>
          <w:iCs/>
          <w:highlight w:val="yellow"/>
          <w:lang w:val="fr-FR"/>
        </w:rPr>
        <w:t xml:space="preserve">audit </w:t>
      </w:r>
      <w:r>
        <w:rPr>
          <w:i/>
          <w:iCs/>
          <w:highlight w:val="yellow"/>
          <w:lang w:val="fr-FR"/>
        </w:rPr>
        <w:t>LBA</w:t>
      </w:r>
      <w:r w:rsidRPr="002565FC">
        <w:rPr>
          <w:i/>
          <w:iCs/>
          <w:highlight w:val="yellow"/>
          <w:lang w:val="fr-FR"/>
        </w:rPr>
        <w:t>, nous avons fourni à l</w:t>
      </w:r>
      <w:r>
        <w:rPr>
          <w:i/>
          <w:iCs/>
          <w:highlight w:val="yellow"/>
          <w:lang w:val="fr-FR"/>
        </w:rPr>
        <w:t>’</w:t>
      </w:r>
      <w:r w:rsidRPr="002565FC">
        <w:rPr>
          <w:i/>
          <w:iCs/>
          <w:highlight w:val="yellow"/>
          <w:lang w:val="fr-FR"/>
        </w:rPr>
        <w:t>établissement audité les autres prestations de services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022"/>
        <w:gridCol w:w="3023"/>
      </w:tblGrid>
      <w:tr w:rsidR="003E65A4" w:rsidRPr="002565FC" w14:paraId="33F20BD4" w14:textId="77777777" w:rsidTr="007617AA">
        <w:tc>
          <w:tcPr>
            <w:tcW w:w="3022" w:type="dxa"/>
          </w:tcPr>
          <w:p w14:paraId="3C0DEE48"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Domaine</w:t>
            </w:r>
          </w:p>
        </w:tc>
        <w:tc>
          <w:tcPr>
            <w:tcW w:w="3022" w:type="dxa"/>
          </w:tcPr>
          <w:p w14:paraId="7D7B0BD5"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Mandat / Activité</w:t>
            </w:r>
          </w:p>
        </w:tc>
        <w:tc>
          <w:tcPr>
            <w:tcW w:w="3023" w:type="dxa"/>
          </w:tcPr>
          <w:p w14:paraId="7481D5C0"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Période</w:t>
            </w:r>
          </w:p>
        </w:tc>
      </w:tr>
      <w:tr w:rsidR="003E65A4" w:rsidRPr="002565FC" w14:paraId="530E0C87" w14:textId="77777777" w:rsidTr="007617AA">
        <w:tc>
          <w:tcPr>
            <w:tcW w:w="3022" w:type="dxa"/>
          </w:tcPr>
          <w:p w14:paraId="67BC9F34"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Par. ex. audit comptable</w:t>
            </w:r>
          </w:p>
        </w:tc>
        <w:tc>
          <w:tcPr>
            <w:tcW w:w="3022" w:type="dxa"/>
          </w:tcPr>
          <w:p w14:paraId="4A3469E7"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Contrôle des comptes annuels (révision limitée)</w:t>
            </w:r>
          </w:p>
        </w:tc>
        <w:tc>
          <w:tcPr>
            <w:tcW w:w="3023" w:type="dxa"/>
          </w:tcPr>
          <w:p w14:paraId="57CF9EDB"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1.1.20xx – 31.12.20xx</w:t>
            </w:r>
          </w:p>
        </w:tc>
      </w:tr>
      <w:tr w:rsidR="003E65A4" w:rsidRPr="003C348A" w14:paraId="58B9DDFC" w14:textId="77777777" w:rsidTr="007617AA">
        <w:tc>
          <w:tcPr>
            <w:tcW w:w="3022" w:type="dxa"/>
          </w:tcPr>
          <w:p w14:paraId="5D037022" w14:textId="77777777" w:rsidR="003E65A4" w:rsidRPr="007617AA" w:rsidRDefault="003E65A4" w:rsidP="007617AA">
            <w:pPr>
              <w:pStyle w:val="FINMAStandardAbsatz"/>
              <w:spacing w:before="0" w:after="0"/>
              <w:rPr>
                <w:bCs/>
                <w:i/>
                <w:iCs/>
                <w:highlight w:val="yellow"/>
                <w:lang w:val="fr-FR"/>
              </w:rPr>
            </w:pPr>
            <w:r w:rsidRPr="007617AA">
              <w:rPr>
                <w:bCs/>
                <w:i/>
                <w:iCs/>
                <w:highlight w:val="yellow"/>
                <w:lang w:val="fr-FR"/>
              </w:rPr>
              <w:t xml:space="preserve">Par. </w:t>
            </w:r>
            <w:r>
              <w:rPr>
                <w:bCs/>
                <w:i/>
                <w:iCs/>
                <w:highlight w:val="yellow"/>
                <w:lang w:val="fr-FR"/>
              </w:rPr>
              <w:t>e</w:t>
            </w:r>
            <w:r w:rsidRPr="007617AA">
              <w:rPr>
                <w:bCs/>
                <w:i/>
                <w:iCs/>
                <w:highlight w:val="yellow"/>
                <w:lang w:val="fr-FR"/>
              </w:rPr>
              <w:t xml:space="preserve">x. </w:t>
            </w:r>
            <w:r>
              <w:rPr>
                <w:bCs/>
                <w:i/>
                <w:iCs/>
                <w:highlight w:val="yellow"/>
                <w:lang w:val="fr-FR"/>
              </w:rPr>
              <w:t>mandats d</w:t>
            </w:r>
            <w:r w:rsidRPr="007617AA">
              <w:rPr>
                <w:bCs/>
                <w:i/>
                <w:iCs/>
                <w:highlight w:val="yellow"/>
                <w:lang w:val="fr-FR"/>
              </w:rPr>
              <w:t>e conseil</w:t>
            </w:r>
          </w:p>
        </w:tc>
        <w:tc>
          <w:tcPr>
            <w:tcW w:w="3022" w:type="dxa"/>
          </w:tcPr>
          <w:p w14:paraId="67F1A111" w14:textId="77777777" w:rsidR="003E65A4" w:rsidRPr="002565FC" w:rsidRDefault="003E65A4" w:rsidP="007617AA">
            <w:pPr>
              <w:pStyle w:val="FINMAStandardAbsatz"/>
              <w:spacing w:before="0" w:after="0"/>
              <w:rPr>
                <w:b/>
                <w:bCs/>
                <w:i/>
                <w:iCs/>
                <w:highlight w:val="yellow"/>
                <w:lang w:val="fr-FR"/>
              </w:rPr>
            </w:pPr>
          </w:p>
        </w:tc>
        <w:tc>
          <w:tcPr>
            <w:tcW w:w="3023" w:type="dxa"/>
          </w:tcPr>
          <w:p w14:paraId="3BBCE56A" w14:textId="77777777" w:rsidR="003E65A4" w:rsidRPr="002565FC" w:rsidRDefault="003E65A4" w:rsidP="007617AA">
            <w:pPr>
              <w:pStyle w:val="FINMAStandardAbsatz"/>
              <w:spacing w:before="0" w:after="0"/>
              <w:rPr>
                <w:b/>
                <w:bCs/>
                <w:i/>
                <w:iCs/>
                <w:highlight w:val="yellow"/>
                <w:lang w:val="fr-FR"/>
              </w:rPr>
            </w:pPr>
          </w:p>
        </w:tc>
      </w:tr>
    </w:tbl>
    <w:p w14:paraId="6D85FB83" w14:textId="77777777" w:rsidR="003E65A4" w:rsidRPr="007617AA" w:rsidRDefault="003E65A4" w:rsidP="003E65A4">
      <w:pPr>
        <w:autoSpaceDE w:val="0"/>
        <w:autoSpaceDN w:val="0"/>
        <w:adjustRightInd w:val="0"/>
        <w:spacing w:line="240" w:lineRule="auto"/>
        <w:rPr>
          <w:i/>
          <w:iCs/>
          <w:color w:val="1A1A1A"/>
          <w:lang w:val="fr-CH" w:eastAsia="de-CH"/>
        </w:rPr>
      </w:pPr>
    </w:p>
    <w:p w14:paraId="480ED12B" w14:textId="77777777" w:rsidR="003E65A4" w:rsidRPr="002565FC" w:rsidRDefault="003E65A4" w:rsidP="003E65A4">
      <w:pPr>
        <w:pStyle w:val="FINMAStandardAbsatz"/>
        <w:rPr>
          <w:i/>
          <w:iCs/>
          <w:highlight w:val="yellow"/>
          <w:lang w:val="fr-FR"/>
        </w:rPr>
      </w:pPr>
      <w:r w:rsidRPr="002565FC">
        <w:rPr>
          <w:i/>
          <w:iCs/>
          <w:highlight w:val="yellow"/>
          <w:lang w:val="fr-FR"/>
        </w:rPr>
        <w:t>Les résultats de l</w:t>
      </w:r>
      <w:r>
        <w:rPr>
          <w:i/>
          <w:iCs/>
          <w:highlight w:val="yellow"/>
          <w:lang w:val="fr-FR"/>
        </w:rPr>
        <w:t>’</w:t>
      </w:r>
      <w:r w:rsidRPr="002565FC">
        <w:rPr>
          <w:i/>
          <w:iCs/>
          <w:highlight w:val="yellow"/>
          <w:lang w:val="fr-FR"/>
        </w:rPr>
        <w:t>audit sont consignés dans les rapports relatifs aux domaines d</w:t>
      </w:r>
      <w:r>
        <w:rPr>
          <w:i/>
          <w:iCs/>
          <w:highlight w:val="yellow"/>
          <w:lang w:val="fr-FR"/>
        </w:rPr>
        <w:t>’</w:t>
      </w:r>
      <w:r w:rsidRPr="002565FC">
        <w:rPr>
          <w:i/>
          <w:iCs/>
          <w:highlight w:val="yellow"/>
          <w:lang w:val="fr-FR"/>
        </w:rPr>
        <w:t>audit susmentionnés.</w:t>
      </w:r>
    </w:p>
    <w:p w14:paraId="7B7B2CC5"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3F716CB7" w14:textId="77777777" w:rsidR="003E65A4" w:rsidRPr="002565FC" w:rsidRDefault="003E65A4" w:rsidP="003E65A4">
      <w:pPr>
        <w:pStyle w:val="FINMAStandardAbsatz"/>
        <w:rPr>
          <w:i/>
          <w:iCs/>
          <w:highlight w:val="yellow"/>
          <w:lang w:val="fr-FR"/>
        </w:rPr>
      </w:pPr>
      <w:r w:rsidRPr="002565FC">
        <w:rPr>
          <w:i/>
          <w:iCs/>
          <w:highlight w:val="yellow"/>
          <w:lang w:val="fr-FR"/>
        </w:rPr>
        <w:t>Aucune constatation ni aucune irrégularité ne découlent des autres mandats.</w:t>
      </w:r>
    </w:p>
    <w:p w14:paraId="7D6478BA"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12786605" w14:textId="77777777" w:rsidR="003E65A4" w:rsidRPr="002565FC" w:rsidRDefault="003E65A4" w:rsidP="003E65A4">
      <w:pPr>
        <w:pStyle w:val="FINMAStandardAbsatz"/>
        <w:rPr>
          <w:lang w:val="fr-FR"/>
        </w:rPr>
      </w:pPr>
      <w:r w:rsidRPr="002565FC">
        <w:rPr>
          <w:highlight w:val="yellow"/>
          <w:lang w:val="fr-FR"/>
        </w:rPr>
        <w:t>Durant la période couverte par le rapport sur l</w:t>
      </w:r>
      <w:r>
        <w:rPr>
          <w:highlight w:val="yellow"/>
          <w:lang w:val="fr-FR"/>
        </w:rPr>
        <w:t>’</w:t>
      </w:r>
      <w:r w:rsidRPr="002565FC">
        <w:rPr>
          <w:highlight w:val="yellow"/>
          <w:lang w:val="fr-FR"/>
        </w:rPr>
        <w:t xml:space="preserve">audit </w:t>
      </w:r>
      <w:r>
        <w:rPr>
          <w:highlight w:val="yellow"/>
          <w:lang w:val="fr-FR"/>
        </w:rPr>
        <w:t>LBA</w:t>
      </w:r>
      <w:r w:rsidRPr="002565FC">
        <w:rPr>
          <w:highlight w:val="yellow"/>
          <w:lang w:val="fr-FR"/>
        </w:rPr>
        <w:t>, nous n</w:t>
      </w:r>
      <w:r>
        <w:rPr>
          <w:highlight w:val="yellow"/>
          <w:lang w:val="fr-FR"/>
        </w:rPr>
        <w:t>’</w:t>
      </w:r>
      <w:r w:rsidRPr="002565FC">
        <w:rPr>
          <w:highlight w:val="yellow"/>
          <w:lang w:val="fr-FR"/>
        </w:rPr>
        <w:t xml:space="preserve">avons fourni aucune autre prestation </w:t>
      </w:r>
      <w:r>
        <w:rPr>
          <w:highlight w:val="yellow"/>
          <w:lang w:val="fr-FR"/>
        </w:rPr>
        <w:t xml:space="preserve">pour </w:t>
      </w:r>
      <w:r w:rsidRPr="002565FC">
        <w:rPr>
          <w:highlight w:val="yellow"/>
          <w:lang w:val="fr-FR"/>
        </w:rPr>
        <w:t xml:space="preserve"> l</w:t>
      </w:r>
      <w:r>
        <w:rPr>
          <w:highlight w:val="yellow"/>
          <w:lang w:val="fr-FR"/>
        </w:rPr>
        <w:t>’</w:t>
      </w:r>
      <w:r w:rsidRPr="002565FC">
        <w:rPr>
          <w:highlight w:val="yellow"/>
          <w:lang w:val="fr-FR"/>
        </w:rPr>
        <w:t>établissement audité.</w:t>
      </w:r>
    </w:p>
    <w:p w14:paraId="2FEE7767"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Eventuelles difficultés rencontrées lors de l</w:t>
      </w:r>
      <w:r>
        <w:rPr>
          <w:b/>
          <w:bCs/>
          <w:sz w:val="20"/>
          <w:lang w:val="fr-FR"/>
        </w:rPr>
        <w:t>’</w:t>
      </w:r>
      <w:r w:rsidRPr="002565FC">
        <w:rPr>
          <w:b/>
          <w:bCs/>
          <w:sz w:val="20"/>
          <w:lang w:val="fr-FR"/>
        </w:rPr>
        <w:t>audit</w:t>
      </w:r>
    </w:p>
    <w:p w14:paraId="6A677CFD" w14:textId="77777777" w:rsidR="003E65A4" w:rsidRPr="00202593" w:rsidRDefault="003E65A4" w:rsidP="003E65A4">
      <w:pPr>
        <w:pStyle w:val="FINMAStandardAbsatz"/>
        <w:spacing w:before="120" w:after="120"/>
        <w:rPr>
          <w:i/>
          <w:iCs/>
          <w:highlight w:val="lightGray"/>
          <w:lang w:val="fr-FR"/>
        </w:rPr>
      </w:pPr>
      <w:r w:rsidRPr="00202593">
        <w:rPr>
          <w:i/>
          <w:iCs/>
          <w:highlight w:val="lightGray"/>
          <w:lang w:val="fr-FR"/>
        </w:rPr>
        <w:t>La société d’audit relève, en ce qui concerne la conduite de l’audit :</w:t>
      </w:r>
    </w:p>
    <w:p w14:paraId="1F32D632" w14:textId="77777777" w:rsidR="003E65A4" w:rsidRPr="00202593" w:rsidRDefault="003E65A4" w:rsidP="003E65A4">
      <w:pPr>
        <w:pStyle w:val="FINMAStandardAbsatz"/>
        <w:numPr>
          <w:ilvl w:val="0"/>
          <w:numId w:val="40"/>
        </w:numPr>
        <w:spacing w:before="120" w:after="120"/>
        <w:ind w:left="714" w:hanging="357"/>
        <w:jc w:val="both"/>
        <w:rPr>
          <w:i/>
          <w:iCs/>
          <w:highlight w:val="lightGray"/>
          <w:lang w:val="fr-FR"/>
        </w:rPr>
      </w:pPr>
      <w:r w:rsidRPr="00202593">
        <w:rPr>
          <w:i/>
          <w:iCs/>
          <w:highlight w:val="lightGray"/>
          <w:lang w:val="fr-FR"/>
        </w:rPr>
        <w:lastRenderedPageBreak/>
        <w:t>les difficultés survenues lors de l’audit (par ex. absence de personnes investies de compétences décisionnelles, refus de fournir des informations actuelles ou refus de principe de renseigner, documentation incomplète ou qualitativement lacunaire émanant de l’assujetti, y compris de sa révision interne, etc.) ;</w:t>
      </w:r>
    </w:p>
    <w:p w14:paraId="7C4FFF4C" w14:textId="77777777" w:rsidR="003E65A4" w:rsidRPr="00202593" w:rsidRDefault="003E65A4" w:rsidP="003E65A4">
      <w:pPr>
        <w:pStyle w:val="FINMAStandardAbsatz"/>
        <w:numPr>
          <w:ilvl w:val="0"/>
          <w:numId w:val="40"/>
        </w:numPr>
        <w:spacing w:before="120" w:after="120"/>
        <w:ind w:left="714" w:hanging="357"/>
        <w:jc w:val="both"/>
        <w:rPr>
          <w:i/>
          <w:iCs/>
          <w:highlight w:val="lightGray"/>
          <w:lang w:val="fr-FR"/>
        </w:rPr>
      </w:pPr>
      <w:r w:rsidRPr="00202593">
        <w:rPr>
          <w:i/>
          <w:iCs/>
          <w:highlight w:val="lightGray"/>
          <w:lang w:val="fr-FR"/>
        </w:rPr>
        <w:t>restrictions concernant l’un des contrôles (par ex. ampleur du contrôle réduite suite à des coupures dans le budget imposées par l’assujetti).</w:t>
      </w:r>
    </w:p>
    <w:p w14:paraId="2401FD39" w14:textId="77777777" w:rsidR="003E65A4" w:rsidRPr="002565FC" w:rsidRDefault="003E65A4" w:rsidP="003E65A4">
      <w:pPr>
        <w:pStyle w:val="berschrift1"/>
        <w:numPr>
          <w:ilvl w:val="0"/>
          <w:numId w:val="30"/>
        </w:numPr>
        <w:ind w:left="431" w:hanging="431"/>
        <w:rPr>
          <w:lang w:val="fr-FR"/>
        </w:rPr>
      </w:pPr>
      <w:r w:rsidRPr="002565FC">
        <w:rPr>
          <w:lang w:val="fr-FR"/>
        </w:rPr>
        <w:t>Résumé des résultats d</w:t>
      </w:r>
      <w:r>
        <w:rPr>
          <w:lang w:val="fr-FR"/>
        </w:rPr>
        <w:t>’</w:t>
      </w:r>
      <w:r w:rsidRPr="002565FC">
        <w:rPr>
          <w:lang w:val="fr-FR"/>
        </w:rPr>
        <w:t>audit / Irrégularités et recommandations</w:t>
      </w:r>
    </w:p>
    <w:p w14:paraId="7B5C3BDC" w14:textId="77777777" w:rsidR="003E65A4" w:rsidRDefault="003E65A4" w:rsidP="003E65A4">
      <w:pPr>
        <w:pStyle w:val="berschrift2"/>
        <w:numPr>
          <w:ilvl w:val="1"/>
          <w:numId w:val="30"/>
        </w:numPr>
        <w:ind w:left="578" w:right="-23" w:hanging="578"/>
        <w:rPr>
          <w:b/>
          <w:bCs/>
          <w:sz w:val="20"/>
          <w:lang w:val="fr-FR"/>
        </w:rPr>
      </w:pPr>
      <w:r w:rsidRPr="002565FC">
        <w:rPr>
          <w:b/>
          <w:bCs/>
          <w:sz w:val="20"/>
          <w:lang w:val="fr-FR"/>
        </w:rPr>
        <w:t>Conditions d</w:t>
      </w:r>
      <w:r>
        <w:rPr>
          <w:b/>
          <w:bCs/>
          <w:sz w:val="20"/>
          <w:lang w:val="fr-FR"/>
        </w:rPr>
        <w:t>’</w:t>
      </w:r>
      <w:r w:rsidRPr="002565FC">
        <w:rPr>
          <w:b/>
          <w:bCs/>
          <w:sz w:val="20"/>
          <w:lang w:val="fr-FR"/>
        </w:rPr>
        <w:t>autorisation et aperçu des résultats de l</w:t>
      </w:r>
      <w:r>
        <w:rPr>
          <w:b/>
          <w:bCs/>
          <w:sz w:val="20"/>
          <w:lang w:val="fr-FR"/>
        </w:rPr>
        <w:t>’</w:t>
      </w:r>
      <w:r w:rsidRPr="002565FC">
        <w:rPr>
          <w:b/>
          <w:bCs/>
          <w:sz w:val="20"/>
          <w:lang w:val="fr-FR"/>
        </w:rPr>
        <w:t>audit</w:t>
      </w:r>
    </w:p>
    <w:tbl>
      <w:tblPr>
        <w:tblpPr w:leftFromText="141" w:rightFromText="141" w:vertAnchor="text" w:tblpX="-2"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992"/>
        <w:gridCol w:w="2268"/>
      </w:tblGrid>
      <w:tr w:rsidR="003E65A4" w:rsidRPr="0066405E" w14:paraId="75B6E088" w14:textId="77777777" w:rsidTr="007617AA">
        <w:trPr>
          <w:trHeight w:val="340"/>
        </w:trPr>
        <w:tc>
          <w:tcPr>
            <w:tcW w:w="5882" w:type="dxa"/>
            <w:shd w:val="clear" w:color="auto" w:fill="CCCCCC"/>
          </w:tcPr>
          <w:p w14:paraId="43416879" w14:textId="77777777" w:rsidR="003E65A4" w:rsidRPr="0066405E" w:rsidRDefault="003E65A4" w:rsidP="007617AA">
            <w:pPr>
              <w:pStyle w:val="FINMAStandardAbsatz"/>
              <w:spacing w:before="120" w:after="120" w:line="240" w:lineRule="auto"/>
              <w:rPr>
                <w:b/>
                <w:bCs/>
              </w:rPr>
            </w:pPr>
            <w:r w:rsidRPr="0066405E">
              <w:rPr>
                <w:b/>
                <w:bCs/>
              </w:rPr>
              <w:t xml:space="preserve">Domaine/champ d'audit </w:t>
            </w:r>
          </w:p>
        </w:tc>
        <w:tc>
          <w:tcPr>
            <w:tcW w:w="992" w:type="dxa"/>
            <w:shd w:val="clear" w:color="auto" w:fill="CCCCCC"/>
          </w:tcPr>
          <w:p w14:paraId="3F51CA51" w14:textId="77777777" w:rsidR="003E65A4" w:rsidRPr="0066405E" w:rsidRDefault="003E65A4" w:rsidP="007617AA">
            <w:pPr>
              <w:pStyle w:val="FINMAStandardAbsatz"/>
              <w:spacing w:before="120" w:after="120" w:line="240" w:lineRule="auto"/>
              <w:jc w:val="center"/>
              <w:rPr>
                <w:b/>
                <w:bCs/>
              </w:rPr>
            </w:pPr>
            <w:r w:rsidRPr="0066405E">
              <w:rPr>
                <w:b/>
                <w:bCs/>
              </w:rPr>
              <w:t>Chapitre</w:t>
            </w:r>
          </w:p>
        </w:tc>
        <w:tc>
          <w:tcPr>
            <w:tcW w:w="2268" w:type="dxa"/>
            <w:shd w:val="clear" w:color="auto" w:fill="CCCCCC"/>
          </w:tcPr>
          <w:p w14:paraId="3FCB4F88" w14:textId="77777777" w:rsidR="003E65A4" w:rsidRPr="0066405E" w:rsidRDefault="003E65A4" w:rsidP="007617AA">
            <w:pPr>
              <w:pStyle w:val="FINMAStandardAbsatz"/>
              <w:spacing w:before="120" w:after="120" w:line="240" w:lineRule="auto"/>
              <w:jc w:val="center"/>
              <w:rPr>
                <w:b/>
                <w:bCs/>
              </w:rPr>
            </w:pPr>
            <w:r w:rsidRPr="0066405E">
              <w:rPr>
                <w:b/>
                <w:bCs/>
              </w:rPr>
              <w:t>Respecté</w:t>
            </w:r>
          </w:p>
        </w:tc>
      </w:tr>
      <w:tr w:rsidR="003E65A4" w:rsidRPr="0066405E" w14:paraId="55349EA5" w14:textId="77777777" w:rsidTr="007617AA">
        <w:trPr>
          <w:trHeight w:val="495"/>
        </w:trPr>
        <w:tc>
          <w:tcPr>
            <w:tcW w:w="5882" w:type="dxa"/>
          </w:tcPr>
          <w:p w14:paraId="03D0B03B" w14:textId="40B1A71A" w:rsidR="003E65A4" w:rsidRPr="003E65A4" w:rsidRDefault="003E65A4" w:rsidP="007617AA">
            <w:pPr>
              <w:pStyle w:val="FINMAStandardAbsatz"/>
              <w:spacing w:before="120" w:after="120"/>
              <w:rPr>
                <w:sz w:val="18"/>
                <w:szCs w:val="18"/>
                <w:lang w:val="fr-CH"/>
              </w:rPr>
            </w:pPr>
            <w:r w:rsidRPr="002565FC">
              <w:rPr>
                <w:sz w:val="18"/>
                <w:szCs w:val="18"/>
                <w:lang w:val="fr-FR"/>
              </w:rPr>
              <w:t>Organisation interne</w:t>
            </w:r>
            <w:r>
              <w:rPr>
                <w:sz w:val="18"/>
                <w:szCs w:val="18"/>
                <w:lang w:val="fr-FR"/>
              </w:rPr>
              <w:t xml:space="preserve"> </w:t>
            </w:r>
            <w:r w:rsidRPr="002565FC">
              <w:rPr>
                <w:sz w:val="18"/>
                <w:szCs w:val="18"/>
                <w:lang w:val="fr-FR"/>
              </w:rPr>
              <w:t>(organisation d</w:t>
            </w:r>
            <w:r>
              <w:rPr>
                <w:sz w:val="18"/>
                <w:szCs w:val="18"/>
                <w:lang w:val="fr-FR"/>
              </w:rPr>
              <w:t>’</w:t>
            </w:r>
            <w:r w:rsidRPr="002565FC">
              <w:rPr>
                <w:sz w:val="18"/>
                <w:szCs w:val="18"/>
                <w:lang w:val="fr-FR"/>
              </w:rPr>
              <w:t xml:space="preserve">exploitation) </w:t>
            </w:r>
            <w:r>
              <w:rPr>
                <w:sz w:val="18"/>
                <w:szCs w:val="18"/>
                <w:lang w:val="fr-FR"/>
              </w:rPr>
              <w:t>et compétences internes</w:t>
            </w:r>
          </w:p>
        </w:tc>
        <w:tc>
          <w:tcPr>
            <w:tcW w:w="992" w:type="dxa"/>
          </w:tcPr>
          <w:p w14:paraId="78056D6B" w14:textId="77777777" w:rsidR="003E65A4" w:rsidRPr="00995D3F" w:rsidRDefault="003E65A4" w:rsidP="007617AA">
            <w:pPr>
              <w:pStyle w:val="FINMAStandardAbsatz"/>
              <w:spacing w:before="120" w:after="120"/>
              <w:jc w:val="center"/>
              <w:rPr>
                <w:sz w:val="18"/>
                <w:szCs w:val="18"/>
              </w:rPr>
            </w:pPr>
            <w:r w:rsidRPr="00995D3F">
              <w:rPr>
                <w:sz w:val="18"/>
                <w:szCs w:val="18"/>
              </w:rPr>
              <w:t>3.4</w:t>
            </w:r>
          </w:p>
        </w:tc>
        <w:sdt>
          <w:sdtPr>
            <w:rPr>
              <w:sz w:val="18"/>
              <w:szCs w:val="18"/>
              <w:highlight w:val="yellow"/>
            </w:rPr>
            <w:id w:val="989753350"/>
            <w:placeholder>
              <w:docPart w:val="E6CA6315356D4297B72605BFD853412E"/>
            </w:placeholder>
            <w:showingPlcHdr/>
            <w:dropDownList>
              <w:listItem w:value="Choisir un élément."/>
              <w:listItem w:displayText="Oui" w:value="Oui"/>
              <w:listItem w:displayText="Non" w:value="Non"/>
              <w:listItem w:displayText="n/a" w:value="n/a"/>
            </w:dropDownList>
          </w:sdtPr>
          <w:sdtEndPr/>
          <w:sdtContent>
            <w:tc>
              <w:tcPr>
                <w:tcW w:w="2268" w:type="dxa"/>
              </w:tcPr>
              <w:p w14:paraId="0343A599" w14:textId="77777777" w:rsidR="003E65A4" w:rsidRPr="00995D3F" w:rsidRDefault="003E65A4" w:rsidP="007617AA">
                <w:pPr>
                  <w:pStyle w:val="FINMAStandardAbsatz"/>
                  <w:spacing w:before="120" w:after="120"/>
                  <w:rPr>
                    <w:sz w:val="18"/>
                    <w:szCs w:val="18"/>
                    <w:highlight w:val="yellow"/>
                  </w:rPr>
                </w:pPr>
                <w:r w:rsidRPr="00995D3F">
                  <w:rPr>
                    <w:rStyle w:val="Platzhaltertext"/>
                    <w:sz w:val="18"/>
                    <w:szCs w:val="18"/>
                  </w:rPr>
                  <w:t>Choisir un élément.</w:t>
                </w:r>
              </w:p>
            </w:tc>
          </w:sdtContent>
        </w:sdt>
      </w:tr>
      <w:tr w:rsidR="003E65A4" w:rsidRPr="0066405E" w14:paraId="2061E85F" w14:textId="77777777" w:rsidTr="007617AA">
        <w:trPr>
          <w:trHeight w:val="340"/>
        </w:trPr>
        <w:tc>
          <w:tcPr>
            <w:tcW w:w="5882" w:type="dxa"/>
          </w:tcPr>
          <w:p w14:paraId="5EB70565" w14:textId="2B6C4CF5" w:rsidR="003E65A4" w:rsidRPr="003E65A4" w:rsidRDefault="003E65A4" w:rsidP="007617AA">
            <w:pPr>
              <w:pStyle w:val="FINMAStandardAbsatz"/>
              <w:spacing w:before="120" w:after="120"/>
              <w:rPr>
                <w:sz w:val="18"/>
                <w:szCs w:val="18"/>
                <w:lang w:val="fr-CH"/>
              </w:rPr>
            </w:pPr>
            <w:r w:rsidRPr="002565FC">
              <w:rPr>
                <w:sz w:val="18"/>
                <w:szCs w:val="18"/>
                <w:lang w:val="fr-FR"/>
              </w:rPr>
              <w:t>Mesures organisationnelles (LBA et OBA-FINMA)</w:t>
            </w:r>
          </w:p>
        </w:tc>
        <w:tc>
          <w:tcPr>
            <w:tcW w:w="992" w:type="dxa"/>
          </w:tcPr>
          <w:p w14:paraId="2E56E249" w14:textId="77777777" w:rsidR="003E65A4" w:rsidRPr="00995D3F" w:rsidRDefault="003E65A4" w:rsidP="007617AA">
            <w:pPr>
              <w:pStyle w:val="FINMAStandardAbsatz"/>
              <w:spacing w:before="120" w:after="120"/>
              <w:jc w:val="center"/>
              <w:rPr>
                <w:sz w:val="18"/>
                <w:szCs w:val="18"/>
              </w:rPr>
            </w:pPr>
            <w:r w:rsidRPr="00995D3F">
              <w:rPr>
                <w:sz w:val="18"/>
                <w:szCs w:val="18"/>
              </w:rPr>
              <w:t>4.1</w:t>
            </w:r>
          </w:p>
        </w:tc>
        <w:sdt>
          <w:sdtPr>
            <w:rPr>
              <w:sz w:val="18"/>
              <w:szCs w:val="18"/>
              <w:highlight w:val="yellow"/>
            </w:rPr>
            <w:id w:val="743847713"/>
            <w:placeholder>
              <w:docPart w:val="7CC8A16AFB194ECEB8BEB70A711BCC17"/>
            </w:placeholder>
            <w:showingPlcHdr/>
            <w:dropDownList>
              <w:listItem w:value="Choisir un élément."/>
              <w:listItem w:displayText="Oui" w:value="Oui"/>
              <w:listItem w:displayText="Non" w:value="Non"/>
              <w:listItem w:displayText="n/a" w:value="n/a"/>
            </w:dropDownList>
          </w:sdtPr>
          <w:sdtEndPr/>
          <w:sdtContent>
            <w:tc>
              <w:tcPr>
                <w:tcW w:w="2268" w:type="dxa"/>
              </w:tcPr>
              <w:p w14:paraId="5633E841"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0E678551" w14:textId="77777777" w:rsidTr="007617AA">
        <w:trPr>
          <w:trHeight w:val="340"/>
        </w:trPr>
        <w:tc>
          <w:tcPr>
            <w:tcW w:w="5882" w:type="dxa"/>
          </w:tcPr>
          <w:p w14:paraId="671C476C" w14:textId="2749286E" w:rsidR="003E65A4" w:rsidRPr="003E65A4" w:rsidRDefault="003E65A4" w:rsidP="007617AA">
            <w:pPr>
              <w:pStyle w:val="FINMAStandardAbsatz"/>
              <w:spacing w:before="120" w:after="120"/>
              <w:rPr>
                <w:sz w:val="18"/>
                <w:szCs w:val="18"/>
                <w:lang w:val="fr-CH"/>
              </w:rPr>
            </w:pPr>
            <w:r w:rsidRPr="002565FC">
              <w:rPr>
                <w:sz w:val="18"/>
                <w:szCs w:val="18"/>
                <w:lang w:val="fr-FR"/>
              </w:rPr>
              <w:t>Garantie d</w:t>
            </w:r>
            <w:r>
              <w:rPr>
                <w:sz w:val="18"/>
                <w:szCs w:val="18"/>
                <w:lang w:val="fr-FR"/>
              </w:rPr>
              <w:t>’</w:t>
            </w:r>
            <w:r w:rsidRPr="002565FC">
              <w:rPr>
                <w:sz w:val="18"/>
                <w:szCs w:val="18"/>
                <w:lang w:val="fr-FR"/>
              </w:rPr>
              <w:t>une activité irréprochable et bonne réputation</w:t>
            </w:r>
          </w:p>
        </w:tc>
        <w:tc>
          <w:tcPr>
            <w:tcW w:w="992" w:type="dxa"/>
          </w:tcPr>
          <w:p w14:paraId="42ECDBF1" w14:textId="77777777" w:rsidR="003E65A4" w:rsidRPr="00995D3F" w:rsidRDefault="003E65A4" w:rsidP="007617AA">
            <w:pPr>
              <w:pStyle w:val="FINMAStandardAbsatz"/>
              <w:spacing w:before="120" w:after="120"/>
              <w:jc w:val="center"/>
              <w:rPr>
                <w:sz w:val="18"/>
                <w:szCs w:val="18"/>
              </w:rPr>
            </w:pPr>
            <w:r w:rsidRPr="00995D3F">
              <w:rPr>
                <w:sz w:val="18"/>
                <w:szCs w:val="18"/>
              </w:rPr>
              <w:t>4.2</w:t>
            </w:r>
          </w:p>
        </w:tc>
        <w:sdt>
          <w:sdtPr>
            <w:rPr>
              <w:sz w:val="18"/>
              <w:szCs w:val="18"/>
              <w:highlight w:val="yellow"/>
            </w:rPr>
            <w:id w:val="1005628879"/>
            <w:placeholder>
              <w:docPart w:val="17ACC8ACD4B0401CBAE4097B258E466F"/>
            </w:placeholder>
            <w:showingPlcHdr/>
            <w:dropDownList>
              <w:listItem w:value="Choisir un élément."/>
              <w:listItem w:displayText="Oui" w:value="Oui"/>
              <w:listItem w:displayText="Non" w:value="Non"/>
              <w:listItem w:displayText="n/a" w:value="n/a"/>
            </w:dropDownList>
          </w:sdtPr>
          <w:sdtEndPr/>
          <w:sdtContent>
            <w:tc>
              <w:tcPr>
                <w:tcW w:w="2268" w:type="dxa"/>
              </w:tcPr>
              <w:p w14:paraId="13BE80FF"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6EA4FE51" w14:textId="77777777" w:rsidTr="007617AA">
        <w:trPr>
          <w:trHeight w:val="340"/>
        </w:trPr>
        <w:tc>
          <w:tcPr>
            <w:tcW w:w="5882" w:type="dxa"/>
          </w:tcPr>
          <w:p w14:paraId="34721D43" w14:textId="60FCF06D" w:rsidR="003E65A4" w:rsidRPr="00995D3F" w:rsidRDefault="003E65A4" w:rsidP="007617AA">
            <w:pPr>
              <w:pStyle w:val="FINMAStandardAbsatz"/>
              <w:spacing w:before="120" w:after="120"/>
              <w:rPr>
                <w:sz w:val="18"/>
                <w:szCs w:val="18"/>
              </w:rPr>
            </w:pPr>
            <w:r w:rsidRPr="002565FC">
              <w:rPr>
                <w:sz w:val="18"/>
                <w:szCs w:val="18"/>
                <w:lang w:val="fr-FR"/>
              </w:rPr>
              <w:t>Respect de l</w:t>
            </w:r>
            <w:r>
              <w:rPr>
                <w:sz w:val="18"/>
                <w:szCs w:val="18"/>
                <w:lang w:val="fr-FR"/>
              </w:rPr>
              <w:t>’</w:t>
            </w:r>
            <w:r w:rsidRPr="002565FC">
              <w:rPr>
                <w:sz w:val="18"/>
                <w:szCs w:val="18"/>
                <w:lang w:val="fr-FR"/>
              </w:rPr>
              <w:t>obligation d</w:t>
            </w:r>
            <w:r>
              <w:rPr>
                <w:sz w:val="18"/>
                <w:szCs w:val="18"/>
                <w:lang w:val="fr-FR"/>
              </w:rPr>
              <w:t>’</w:t>
            </w:r>
            <w:r w:rsidRPr="002565FC">
              <w:rPr>
                <w:sz w:val="18"/>
                <w:szCs w:val="18"/>
                <w:lang w:val="fr-FR"/>
              </w:rPr>
              <w:t>annonce</w:t>
            </w:r>
          </w:p>
        </w:tc>
        <w:tc>
          <w:tcPr>
            <w:tcW w:w="992" w:type="dxa"/>
          </w:tcPr>
          <w:p w14:paraId="18D96CF5" w14:textId="77777777" w:rsidR="003E65A4" w:rsidRPr="00995D3F" w:rsidRDefault="003E65A4" w:rsidP="007617AA">
            <w:pPr>
              <w:pStyle w:val="FINMAStandardAbsatz"/>
              <w:spacing w:before="120" w:after="120"/>
              <w:jc w:val="center"/>
              <w:rPr>
                <w:sz w:val="18"/>
                <w:szCs w:val="18"/>
              </w:rPr>
            </w:pPr>
            <w:r w:rsidRPr="00995D3F">
              <w:rPr>
                <w:sz w:val="18"/>
                <w:szCs w:val="18"/>
              </w:rPr>
              <w:t>4.2.3</w:t>
            </w:r>
          </w:p>
        </w:tc>
        <w:sdt>
          <w:sdtPr>
            <w:rPr>
              <w:sz w:val="18"/>
              <w:szCs w:val="18"/>
              <w:highlight w:val="yellow"/>
            </w:rPr>
            <w:id w:val="-160247952"/>
            <w:placeholder>
              <w:docPart w:val="E6452DCA9E8B4515A76AD4CE18AD6ACD"/>
            </w:placeholder>
            <w:showingPlcHdr/>
            <w:dropDownList>
              <w:listItem w:value="Choisir un élément."/>
              <w:listItem w:displayText="Oui" w:value="Oui"/>
              <w:listItem w:displayText="Non" w:value="Non"/>
              <w:listItem w:displayText="n/a" w:value="n/a"/>
            </w:dropDownList>
          </w:sdtPr>
          <w:sdtEndPr/>
          <w:sdtContent>
            <w:tc>
              <w:tcPr>
                <w:tcW w:w="2268" w:type="dxa"/>
              </w:tcPr>
              <w:p w14:paraId="6835AFC5"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1FB23B2B" w14:textId="77777777" w:rsidTr="007617AA">
        <w:trPr>
          <w:trHeight w:val="340"/>
        </w:trPr>
        <w:tc>
          <w:tcPr>
            <w:tcW w:w="5882" w:type="dxa"/>
          </w:tcPr>
          <w:p w14:paraId="4ABD5CE4" w14:textId="74A07364" w:rsidR="003E65A4" w:rsidRPr="003E65A4" w:rsidRDefault="003E65A4" w:rsidP="007617AA">
            <w:pPr>
              <w:pStyle w:val="FINMAStandardAbsatz"/>
              <w:spacing w:before="120" w:after="120"/>
              <w:rPr>
                <w:sz w:val="18"/>
                <w:szCs w:val="18"/>
                <w:lang w:val="fr-CH"/>
              </w:rPr>
            </w:pPr>
            <w:r w:rsidRPr="002565FC">
              <w:rPr>
                <w:sz w:val="18"/>
                <w:szCs w:val="18"/>
                <w:lang w:val="fr-FR"/>
              </w:rPr>
              <w:t>Mise en œuvre des obligations LBA</w:t>
            </w:r>
          </w:p>
        </w:tc>
        <w:tc>
          <w:tcPr>
            <w:tcW w:w="992" w:type="dxa"/>
          </w:tcPr>
          <w:p w14:paraId="5DA16D38" w14:textId="77777777" w:rsidR="003E65A4" w:rsidRPr="00995D3F" w:rsidRDefault="003E65A4" w:rsidP="007617AA">
            <w:pPr>
              <w:pStyle w:val="FINMAStandardAbsatz"/>
              <w:spacing w:before="120" w:after="120"/>
              <w:jc w:val="center"/>
              <w:rPr>
                <w:sz w:val="18"/>
                <w:szCs w:val="18"/>
              </w:rPr>
            </w:pPr>
            <w:r w:rsidRPr="00995D3F">
              <w:rPr>
                <w:sz w:val="18"/>
                <w:szCs w:val="18"/>
              </w:rPr>
              <w:t>4.3</w:t>
            </w:r>
          </w:p>
        </w:tc>
        <w:sdt>
          <w:sdtPr>
            <w:rPr>
              <w:sz w:val="18"/>
              <w:szCs w:val="18"/>
              <w:highlight w:val="yellow"/>
            </w:rPr>
            <w:id w:val="5793745"/>
            <w:placeholder>
              <w:docPart w:val="18D962E42D8A4F8199233E59F4BD9948"/>
            </w:placeholder>
            <w:showingPlcHdr/>
            <w:dropDownList>
              <w:listItem w:value="Choisir un élément."/>
              <w:listItem w:displayText="Oui" w:value="Oui"/>
              <w:listItem w:displayText="Non" w:value="Non"/>
              <w:listItem w:displayText="n/a" w:value="n/a"/>
            </w:dropDownList>
          </w:sdtPr>
          <w:sdtEndPr/>
          <w:sdtContent>
            <w:tc>
              <w:tcPr>
                <w:tcW w:w="2268" w:type="dxa"/>
              </w:tcPr>
              <w:p w14:paraId="14E7E7BF"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2B3E71D7" w14:textId="77777777" w:rsidTr="007617AA">
        <w:trPr>
          <w:trHeight w:val="340"/>
        </w:trPr>
        <w:tc>
          <w:tcPr>
            <w:tcW w:w="5882" w:type="dxa"/>
          </w:tcPr>
          <w:p w14:paraId="13949D9E" w14:textId="177CC5CB" w:rsidR="003E65A4" w:rsidRPr="003E65A4" w:rsidRDefault="003E65A4" w:rsidP="007617AA">
            <w:pPr>
              <w:pStyle w:val="FINMAStandardAbsatz"/>
              <w:spacing w:before="120" w:after="120"/>
              <w:rPr>
                <w:sz w:val="18"/>
                <w:szCs w:val="18"/>
                <w:lang w:val="fr-CH"/>
              </w:rPr>
            </w:pPr>
            <w:r w:rsidRPr="002565FC">
              <w:rPr>
                <w:sz w:val="18"/>
                <w:szCs w:val="18"/>
                <w:lang w:val="fr-FR"/>
              </w:rPr>
              <w:t>Vérification de l</w:t>
            </w:r>
            <w:r>
              <w:rPr>
                <w:sz w:val="18"/>
                <w:szCs w:val="18"/>
                <w:lang w:val="fr-FR"/>
              </w:rPr>
              <w:t>’</w:t>
            </w:r>
            <w:r w:rsidRPr="002565FC">
              <w:rPr>
                <w:sz w:val="18"/>
                <w:szCs w:val="18"/>
                <w:lang w:val="fr-FR"/>
              </w:rPr>
              <w:t>identité du cocontractant et admission des relations d</w:t>
            </w:r>
            <w:r>
              <w:rPr>
                <w:sz w:val="18"/>
                <w:szCs w:val="18"/>
                <w:lang w:val="fr-FR"/>
              </w:rPr>
              <w:t>’</w:t>
            </w:r>
            <w:r w:rsidRPr="002565FC">
              <w:rPr>
                <w:sz w:val="18"/>
                <w:szCs w:val="18"/>
                <w:lang w:val="fr-FR"/>
              </w:rPr>
              <w:t>affaires</w:t>
            </w:r>
          </w:p>
        </w:tc>
        <w:tc>
          <w:tcPr>
            <w:tcW w:w="992" w:type="dxa"/>
          </w:tcPr>
          <w:p w14:paraId="476F6454" w14:textId="77777777" w:rsidR="003E65A4" w:rsidRPr="00995D3F" w:rsidRDefault="003E65A4" w:rsidP="007617AA">
            <w:pPr>
              <w:pStyle w:val="FINMAStandardAbsatz"/>
              <w:spacing w:before="120" w:after="120"/>
              <w:jc w:val="center"/>
              <w:rPr>
                <w:sz w:val="18"/>
                <w:szCs w:val="18"/>
              </w:rPr>
            </w:pPr>
            <w:r w:rsidRPr="00995D3F">
              <w:rPr>
                <w:sz w:val="18"/>
                <w:szCs w:val="18"/>
              </w:rPr>
              <w:t>4.3.1</w:t>
            </w:r>
          </w:p>
        </w:tc>
        <w:sdt>
          <w:sdtPr>
            <w:rPr>
              <w:sz w:val="18"/>
              <w:szCs w:val="18"/>
              <w:highlight w:val="yellow"/>
            </w:rPr>
            <w:id w:val="-96025659"/>
            <w:placeholder>
              <w:docPart w:val="436EEC95AD0F49A0B27C67DBD6A1461C"/>
            </w:placeholder>
            <w:showingPlcHdr/>
            <w:dropDownList>
              <w:listItem w:value="Choisir un élément."/>
              <w:listItem w:displayText="Oui" w:value="Oui"/>
              <w:listItem w:displayText="Non" w:value="Non"/>
              <w:listItem w:displayText="n/a" w:value="n/a"/>
            </w:dropDownList>
          </w:sdtPr>
          <w:sdtEndPr/>
          <w:sdtContent>
            <w:tc>
              <w:tcPr>
                <w:tcW w:w="2268" w:type="dxa"/>
              </w:tcPr>
              <w:p w14:paraId="1768D19F"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191AD3B2" w14:textId="77777777" w:rsidTr="007617AA">
        <w:trPr>
          <w:trHeight w:val="340"/>
        </w:trPr>
        <w:tc>
          <w:tcPr>
            <w:tcW w:w="5882" w:type="dxa"/>
          </w:tcPr>
          <w:p w14:paraId="15A21DF9" w14:textId="0A17A9B1" w:rsidR="003E65A4" w:rsidRPr="003E65A4" w:rsidRDefault="003E65A4" w:rsidP="007617AA">
            <w:pPr>
              <w:pStyle w:val="FINMAStandardAbsatz"/>
              <w:spacing w:before="120" w:after="120"/>
              <w:rPr>
                <w:sz w:val="18"/>
                <w:szCs w:val="18"/>
                <w:lang w:val="fr-CH"/>
              </w:rPr>
            </w:pPr>
            <w:r w:rsidRPr="002565FC">
              <w:rPr>
                <w:sz w:val="18"/>
                <w:szCs w:val="18"/>
                <w:lang w:val="fr-FR" w:eastAsia="de-CH"/>
              </w:rPr>
              <w:t>Identification du détenteur du contrôle et admission des relations d</w:t>
            </w:r>
            <w:r>
              <w:rPr>
                <w:sz w:val="18"/>
                <w:szCs w:val="18"/>
                <w:lang w:val="fr-FR" w:eastAsia="de-CH"/>
              </w:rPr>
              <w:t>’</w:t>
            </w:r>
            <w:r w:rsidRPr="002565FC">
              <w:rPr>
                <w:sz w:val="18"/>
                <w:szCs w:val="18"/>
                <w:lang w:val="fr-FR" w:eastAsia="de-CH"/>
              </w:rPr>
              <w:t>affaires</w:t>
            </w:r>
          </w:p>
        </w:tc>
        <w:tc>
          <w:tcPr>
            <w:tcW w:w="992" w:type="dxa"/>
          </w:tcPr>
          <w:p w14:paraId="07649D45" w14:textId="77777777" w:rsidR="003E65A4" w:rsidRPr="00995D3F" w:rsidRDefault="003E65A4" w:rsidP="007617AA">
            <w:pPr>
              <w:pStyle w:val="FINMAStandardAbsatz"/>
              <w:spacing w:before="120" w:after="120"/>
              <w:jc w:val="center"/>
              <w:rPr>
                <w:sz w:val="18"/>
                <w:szCs w:val="18"/>
              </w:rPr>
            </w:pPr>
            <w:r w:rsidRPr="00995D3F">
              <w:rPr>
                <w:sz w:val="18"/>
                <w:szCs w:val="18"/>
              </w:rPr>
              <w:t>4.3.2</w:t>
            </w:r>
          </w:p>
        </w:tc>
        <w:sdt>
          <w:sdtPr>
            <w:rPr>
              <w:sz w:val="18"/>
              <w:szCs w:val="18"/>
              <w:highlight w:val="yellow"/>
            </w:rPr>
            <w:id w:val="-1413619366"/>
            <w:placeholder>
              <w:docPart w:val="C0129AE41B5B48BB92707C4D806EBAB6"/>
            </w:placeholder>
            <w:showingPlcHdr/>
            <w:dropDownList>
              <w:listItem w:value="Choisir un élément."/>
              <w:listItem w:displayText="Oui" w:value="Oui"/>
              <w:listItem w:displayText="Non" w:value="Non"/>
              <w:listItem w:displayText="n/a" w:value="n/a"/>
            </w:dropDownList>
          </w:sdtPr>
          <w:sdtEndPr/>
          <w:sdtContent>
            <w:tc>
              <w:tcPr>
                <w:tcW w:w="2268" w:type="dxa"/>
              </w:tcPr>
              <w:p w14:paraId="39F2224E"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12FD9D43" w14:textId="77777777" w:rsidTr="007617AA">
        <w:trPr>
          <w:trHeight w:val="340"/>
        </w:trPr>
        <w:tc>
          <w:tcPr>
            <w:tcW w:w="5882" w:type="dxa"/>
          </w:tcPr>
          <w:p w14:paraId="35380079" w14:textId="515B026A" w:rsidR="003E65A4" w:rsidRPr="003E65A4" w:rsidRDefault="003E65A4" w:rsidP="007617AA">
            <w:pPr>
              <w:pStyle w:val="FINMAStandardAbsatz"/>
              <w:spacing w:before="120" w:after="120"/>
              <w:rPr>
                <w:sz w:val="18"/>
                <w:szCs w:val="18"/>
                <w:lang w:val="fr-CH"/>
              </w:rPr>
            </w:pPr>
            <w:r w:rsidRPr="002565FC">
              <w:rPr>
                <w:sz w:val="18"/>
                <w:szCs w:val="18"/>
                <w:lang w:val="fr-FR" w:eastAsia="de-CH"/>
              </w:rPr>
              <w:t>Identification de l</w:t>
            </w:r>
            <w:r>
              <w:rPr>
                <w:sz w:val="18"/>
                <w:szCs w:val="18"/>
                <w:lang w:val="fr-FR" w:eastAsia="de-CH"/>
              </w:rPr>
              <w:t>’</w:t>
            </w:r>
            <w:r w:rsidRPr="002565FC">
              <w:rPr>
                <w:sz w:val="18"/>
                <w:szCs w:val="18"/>
                <w:lang w:val="fr-FR" w:eastAsia="de-CH"/>
              </w:rPr>
              <w:t>ayant droit économique des valeurs patrimoniales et admission des relations d</w:t>
            </w:r>
            <w:r>
              <w:rPr>
                <w:sz w:val="18"/>
                <w:szCs w:val="18"/>
                <w:lang w:val="fr-FR" w:eastAsia="de-CH"/>
              </w:rPr>
              <w:t>’</w:t>
            </w:r>
            <w:r w:rsidRPr="002565FC">
              <w:rPr>
                <w:sz w:val="18"/>
                <w:szCs w:val="18"/>
                <w:lang w:val="fr-FR" w:eastAsia="de-CH"/>
              </w:rPr>
              <w:t>affaires</w:t>
            </w:r>
          </w:p>
        </w:tc>
        <w:tc>
          <w:tcPr>
            <w:tcW w:w="992" w:type="dxa"/>
          </w:tcPr>
          <w:p w14:paraId="4076ED43" w14:textId="77777777" w:rsidR="003E65A4" w:rsidRPr="00995D3F" w:rsidRDefault="003E65A4" w:rsidP="007617AA">
            <w:pPr>
              <w:pStyle w:val="FINMAStandardAbsatz"/>
              <w:spacing w:before="120" w:after="120"/>
              <w:jc w:val="center"/>
              <w:rPr>
                <w:sz w:val="18"/>
                <w:szCs w:val="18"/>
              </w:rPr>
            </w:pPr>
            <w:r w:rsidRPr="00995D3F">
              <w:rPr>
                <w:sz w:val="18"/>
                <w:szCs w:val="18"/>
              </w:rPr>
              <w:t>4.3.3</w:t>
            </w:r>
          </w:p>
        </w:tc>
        <w:sdt>
          <w:sdtPr>
            <w:rPr>
              <w:sz w:val="18"/>
              <w:szCs w:val="18"/>
              <w:highlight w:val="yellow"/>
            </w:rPr>
            <w:id w:val="-1574418949"/>
            <w:placeholder>
              <w:docPart w:val="54B1936CFF3145619D8A5E0704B2DA9B"/>
            </w:placeholder>
            <w:showingPlcHdr/>
            <w:dropDownList>
              <w:listItem w:value="Choisir un élément."/>
              <w:listItem w:displayText="Oui" w:value="Oui"/>
              <w:listItem w:displayText="Non" w:value="Non"/>
              <w:listItem w:displayText="n/a" w:value="n/a"/>
            </w:dropDownList>
          </w:sdtPr>
          <w:sdtEndPr/>
          <w:sdtContent>
            <w:tc>
              <w:tcPr>
                <w:tcW w:w="2268" w:type="dxa"/>
              </w:tcPr>
              <w:p w14:paraId="2D78EBDF" w14:textId="77777777" w:rsidR="003E65A4" w:rsidRPr="00995D3F" w:rsidRDefault="003E65A4" w:rsidP="007617AA">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3F49C134" w14:textId="77777777" w:rsidTr="007617AA">
        <w:trPr>
          <w:trHeight w:val="340"/>
        </w:trPr>
        <w:tc>
          <w:tcPr>
            <w:tcW w:w="5882" w:type="dxa"/>
          </w:tcPr>
          <w:p w14:paraId="2686BF40" w14:textId="0F0D79A3" w:rsidR="003E65A4" w:rsidRPr="003E65A4" w:rsidRDefault="003E65A4" w:rsidP="003E65A4">
            <w:pPr>
              <w:pStyle w:val="FINMAStandardAbsatz"/>
              <w:spacing w:before="120" w:after="120"/>
              <w:rPr>
                <w:sz w:val="18"/>
                <w:szCs w:val="18"/>
                <w:lang w:val="fr-CH"/>
              </w:rPr>
            </w:pPr>
            <w:r w:rsidRPr="002565FC">
              <w:rPr>
                <w:sz w:val="18"/>
                <w:szCs w:val="18"/>
                <w:lang w:val="fr-FR"/>
              </w:rPr>
              <w:t>Renouvellement de la vérification de l</w:t>
            </w:r>
            <w:r>
              <w:rPr>
                <w:sz w:val="18"/>
                <w:szCs w:val="18"/>
                <w:lang w:val="fr-FR"/>
              </w:rPr>
              <w:t>’</w:t>
            </w:r>
            <w:r w:rsidRPr="002565FC">
              <w:rPr>
                <w:sz w:val="18"/>
                <w:szCs w:val="18"/>
                <w:lang w:val="fr-FR"/>
              </w:rPr>
              <w:t>identité du cocontractant et/ou de l</w:t>
            </w:r>
            <w:r>
              <w:rPr>
                <w:sz w:val="18"/>
                <w:szCs w:val="18"/>
                <w:lang w:val="fr-FR"/>
              </w:rPr>
              <w:t>’</w:t>
            </w:r>
            <w:r w:rsidRPr="002565FC">
              <w:rPr>
                <w:sz w:val="18"/>
                <w:szCs w:val="18"/>
                <w:lang w:val="fr-FR"/>
              </w:rPr>
              <w:t>identification de l</w:t>
            </w:r>
            <w:r>
              <w:rPr>
                <w:sz w:val="18"/>
                <w:szCs w:val="18"/>
                <w:lang w:val="fr-FR"/>
              </w:rPr>
              <w:t>’</w:t>
            </w:r>
            <w:r w:rsidRPr="002565FC">
              <w:rPr>
                <w:sz w:val="18"/>
                <w:szCs w:val="18"/>
                <w:lang w:val="fr-FR"/>
              </w:rPr>
              <w:t>ayant droit économique</w:t>
            </w:r>
          </w:p>
        </w:tc>
        <w:tc>
          <w:tcPr>
            <w:tcW w:w="992" w:type="dxa"/>
          </w:tcPr>
          <w:p w14:paraId="1A63BEAA" w14:textId="77777777" w:rsidR="003E65A4" w:rsidRPr="00995D3F" w:rsidRDefault="003E65A4" w:rsidP="003E65A4">
            <w:pPr>
              <w:pStyle w:val="FINMAStandardAbsatz"/>
              <w:spacing w:before="120" w:after="120"/>
              <w:jc w:val="center"/>
              <w:rPr>
                <w:sz w:val="18"/>
                <w:szCs w:val="18"/>
              </w:rPr>
            </w:pPr>
            <w:r w:rsidRPr="00995D3F">
              <w:rPr>
                <w:sz w:val="18"/>
                <w:szCs w:val="18"/>
              </w:rPr>
              <w:t>4.3.4</w:t>
            </w:r>
          </w:p>
        </w:tc>
        <w:sdt>
          <w:sdtPr>
            <w:rPr>
              <w:sz w:val="18"/>
              <w:szCs w:val="18"/>
              <w:highlight w:val="yellow"/>
            </w:rPr>
            <w:id w:val="-909846177"/>
            <w:placeholder>
              <w:docPart w:val="0F3247898CAB49D1B6B51DEAE305229A"/>
            </w:placeholder>
            <w:showingPlcHdr/>
            <w:dropDownList>
              <w:listItem w:value="Choisir un élément."/>
              <w:listItem w:displayText="Oui" w:value="Oui"/>
              <w:listItem w:displayText="Non" w:value="Non"/>
              <w:listItem w:displayText="n/a" w:value="n/a"/>
            </w:dropDownList>
          </w:sdtPr>
          <w:sdtEndPr/>
          <w:sdtContent>
            <w:tc>
              <w:tcPr>
                <w:tcW w:w="2268" w:type="dxa"/>
              </w:tcPr>
              <w:p w14:paraId="7F962D03" w14:textId="77777777" w:rsidR="003E65A4" w:rsidRPr="00995D3F" w:rsidRDefault="003E65A4" w:rsidP="003E65A4">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61F61285" w14:textId="77777777" w:rsidTr="007617AA">
        <w:trPr>
          <w:trHeight w:val="340"/>
        </w:trPr>
        <w:tc>
          <w:tcPr>
            <w:tcW w:w="5882" w:type="dxa"/>
          </w:tcPr>
          <w:p w14:paraId="0B85BE23" w14:textId="45123FD8" w:rsidR="003E65A4" w:rsidRPr="003E65A4" w:rsidRDefault="003E65A4" w:rsidP="003E65A4">
            <w:pPr>
              <w:pStyle w:val="FINMAStandardAbsatz"/>
              <w:spacing w:before="120" w:after="120"/>
              <w:rPr>
                <w:sz w:val="18"/>
                <w:szCs w:val="18"/>
                <w:lang w:val="fr-CH"/>
              </w:rPr>
            </w:pPr>
            <w:r w:rsidRPr="002565FC">
              <w:rPr>
                <w:sz w:val="18"/>
                <w:szCs w:val="18"/>
                <w:lang w:val="fr-FR"/>
              </w:rPr>
              <w:t>Obligation</w:t>
            </w:r>
            <w:r>
              <w:rPr>
                <w:sz w:val="18"/>
                <w:szCs w:val="18"/>
                <w:lang w:val="fr-FR"/>
              </w:rPr>
              <w:t>s</w:t>
            </w:r>
            <w:r w:rsidRPr="002565FC">
              <w:rPr>
                <w:sz w:val="18"/>
                <w:szCs w:val="18"/>
                <w:lang w:val="fr-FR"/>
              </w:rPr>
              <w:t xml:space="preserve"> de clarification</w:t>
            </w:r>
            <w:r>
              <w:rPr>
                <w:sz w:val="18"/>
                <w:szCs w:val="18"/>
                <w:lang w:val="fr-FR"/>
              </w:rPr>
              <w:t>s</w:t>
            </w:r>
          </w:p>
        </w:tc>
        <w:tc>
          <w:tcPr>
            <w:tcW w:w="992" w:type="dxa"/>
          </w:tcPr>
          <w:p w14:paraId="24DBFAD1" w14:textId="77777777" w:rsidR="003E65A4" w:rsidRPr="00995D3F" w:rsidRDefault="003E65A4" w:rsidP="003E65A4">
            <w:pPr>
              <w:pStyle w:val="FINMAStandardAbsatz"/>
              <w:spacing w:before="120" w:after="120"/>
              <w:jc w:val="center"/>
              <w:rPr>
                <w:sz w:val="18"/>
                <w:szCs w:val="18"/>
              </w:rPr>
            </w:pPr>
            <w:r w:rsidRPr="00995D3F">
              <w:rPr>
                <w:sz w:val="18"/>
                <w:szCs w:val="18"/>
              </w:rPr>
              <w:t>4.3.5</w:t>
            </w:r>
          </w:p>
        </w:tc>
        <w:sdt>
          <w:sdtPr>
            <w:rPr>
              <w:sz w:val="18"/>
              <w:szCs w:val="18"/>
              <w:highlight w:val="yellow"/>
            </w:rPr>
            <w:id w:val="-544759579"/>
            <w:placeholder>
              <w:docPart w:val="F26605EC0B97489C9C18C49A68E4D4B9"/>
            </w:placeholder>
            <w:showingPlcHdr/>
            <w:dropDownList>
              <w:listItem w:value="Choisir un élément."/>
              <w:listItem w:displayText="Oui" w:value="Oui"/>
              <w:listItem w:displayText="Non" w:value="Non"/>
              <w:listItem w:displayText="n/a" w:value="n/a"/>
            </w:dropDownList>
          </w:sdtPr>
          <w:sdtEndPr/>
          <w:sdtContent>
            <w:tc>
              <w:tcPr>
                <w:tcW w:w="2268" w:type="dxa"/>
              </w:tcPr>
              <w:p w14:paraId="2631DCF3" w14:textId="77777777" w:rsidR="003E65A4" w:rsidRPr="00995D3F" w:rsidRDefault="003E65A4" w:rsidP="003E65A4">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50415A70" w14:textId="77777777" w:rsidTr="007617AA">
        <w:trPr>
          <w:trHeight w:val="340"/>
        </w:trPr>
        <w:tc>
          <w:tcPr>
            <w:tcW w:w="5882" w:type="dxa"/>
          </w:tcPr>
          <w:p w14:paraId="383153A8" w14:textId="0C0E37A4" w:rsidR="003E65A4" w:rsidRPr="003E65A4" w:rsidRDefault="003E65A4" w:rsidP="003E65A4">
            <w:pPr>
              <w:pStyle w:val="FINMAStandardAbsatz"/>
              <w:spacing w:before="120" w:after="120"/>
              <w:rPr>
                <w:sz w:val="18"/>
                <w:szCs w:val="18"/>
                <w:lang w:val="fr-CH"/>
              </w:rPr>
            </w:pPr>
            <w:r w:rsidRPr="002565FC">
              <w:rPr>
                <w:sz w:val="18"/>
                <w:szCs w:val="18"/>
                <w:lang w:val="fr-FR" w:eastAsia="de-CH"/>
              </w:rPr>
              <w:t>Obligation d</w:t>
            </w:r>
            <w:r>
              <w:rPr>
                <w:sz w:val="18"/>
                <w:szCs w:val="18"/>
                <w:lang w:val="fr-FR" w:eastAsia="de-CH"/>
              </w:rPr>
              <w:t>’</w:t>
            </w:r>
            <w:r w:rsidRPr="002565FC">
              <w:rPr>
                <w:sz w:val="18"/>
                <w:szCs w:val="18"/>
                <w:lang w:val="fr-FR" w:eastAsia="de-CH"/>
              </w:rPr>
              <w:t>établir et de conserver des documents</w:t>
            </w:r>
          </w:p>
        </w:tc>
        <w:tc>
          <w:tcPr>
            <w:tcW w:w="992" w:type="dxa"/>
          </w:tcPr>
          <w:p w14:paraId="5763179E" w14:textId="77777777" w:rsidR="003E65A4" w:rsidRPr="00995D3F" w:rsidRDefault="003E65A4" w:rsidP="003E65A4">
            <w:pPr>
              <w:pStyle w:val="FINMAStandardAbsatz"/>
              <w:spacing w:before="120" w:after="120"/>
              <w:jc w:val="center"/>
              <w:rPr>
                <w:sz w:val="18"/>
                <w:szCs w:val="18"/>
              </w:rPr>
            </w:pPr>
            <w:r w:rsidRPr="00995D3F">
              <w:rPr>
                <w:sz w:val="18"/>
                <w:szCs w:val="18"/>
              </w:rPr>
              <w:t>4.3.6</w:t>
            </w:r>
          </w:p>
        </w:tc>
        <w:sdt>
          <w:sdtPr>
            <w:rPr>
              <w:sz w:val="18"/>
              <w:szCs w:val="18"/>
              <w:highlight w:val="yellow"/>
            </w:rPr>
            <w:id w:val="-655222795"/>
            <w:placeholder>
              <w:docPart w:val="E816828E42FF40118A6661D83FDA29C5"/>
            </w:placeholder>
            <w:showingPlcHdr/>
            <w:dropDownList>
              <w:listItem w:value="Choisir un élément."/>
              <w:listItem w:displayText="Oui" w:value="Oui"/>
              <w:listItem w:displayText="Non" w:value="Non"/>
              <w:listItem w:displayText="n/a" w:value="n/a"/>
            </w:dropDownList>
          </w:sdtPr>
          <w:sdtEndPr/>
          <w:sdtContent>
            <w:tc>
              <w:tcPr>
                <w:tcW w:w="2268" w:type="dxa"/>
              </w:tcPr>
              <w:p w14:paraId="0F8DDC19" w14:textId="77777777" w:rsidR="003E65A4" w:rsidRPr="00995D3F" w:rsidRDefault="003E65A4" w:rsidP="003E65A4">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079584E5" w14:textId="77777777" w:rsidTr="007617AA">
        <w:trPr>
          <w:trHeight w:val="340"/>
        </w:trPr>
        <w:tc>
          <w:tcPr>
            <w:tcW w:w="5882" w:type="dxa"/>
          </w:tcPr>
          <w:p w14:paraId="76374CBB" w14:textId="6A26A2E5" w:rsidR="003E65A4" w:rsidRPr="003E65A4" w:rsidRDefault="003E65A4" w:rsidP="003E65A4">
            <w:pPr>
              <w:pStyle w:val="FINMAStandardAbsatz"/>
              <w:spacing w:before="120" w:after="120"/>
              <w:rPr>
                <w:sz w:val="18"/>
                <w:szCs w:val="18"/>
                <w:lang w:val="fr-CH"/>
              </w:rPr>
            </w:pPr>
            <w:r w:rsidRPr="002565FC">
              <w:rPr>
                <w:sz w:val="18"/>
                <w:szCs w:val="18"/>
                <w:lang w:val="fr-FR"/>
              </w:rPr>
              <w:t>Valeurs patrimoniales interdites / Relations d</w:t>
            </w:r>
            <w:r>
              <w:rPr>
                <w:sz w:val="18"/>
                <w:szCs w:val="18"/>
                <w:lang w:val="fr-FR"/>
              </w:rPr>
              <w:t>’</w:t>
            </w:r>
            <w:r w:rsidRPr="002565FC">
              <w:rPr>
                <w:sz w:val="18"/>
                <w:szCs w:val="18"/>
                <w:lang w:val="fr-FR"/>
              </w:rPr>
              <w:t>affaires interdites</w:t>
            </w:r>
          </w:p>
        </w:tc>
        <w:tc>
          <w:tcPr>
            <w:tcW w:w="992" w:type="dxa"/>
          </w:tcPr>
          <w:p w14:paraId="42879E2A" w14:textId="77777777" w:rsidR="003E65A4" w:rsidRPr="00995D3F" w:rsidRDefault="003E65A4" w:rsidP="003E65A4">
            <w:pPr>
              <w:pStyle w:val="FINMAStandardAbsatz"/>
              <w:spacing w:before="120" w:after="120"/>
              <w:jc w:val="center"/>
              <w:rPr>
                <w:sz w:val="18"/>
                <w:szCs w:val="18"/>
              </w:rPr>
            </w:pPr>
            <w:r w:rsidRPr="00995D3F">
              <w:rPr>
                <w:sz w:val="18"/>
                <w:szCs w:val="18"/>
              </w:rPr>
              <w:t>4.3.7</w:t>
            </w:r>
          </w:p>
        </w:tc>
        <w:sdt>
          <w:sdtPr>
            <w:rPr>
              <w:sz w:val="18"/>
              <w:szCs w:val="18"/>
              <w:highlight w:val="yellow"/>
            </w:rPr>
            <w:id w:val="-1658681706"/>
            <w:placeholder>
              <w:docPart w:val="73223A835ACB4758B1AF4561AEA35CCB"/>
            </w:placeholder>
            <w:showingPlcHdr/>
            <w:dropDownList>
              <w:listItem w:value="Choisir un élément."/>
              <w:listItem w:displayText="Oui" w:value="Oui"/>
              <w:listItem w:displayText="Non" w:value="Non"/>
              <w:listItem w:displayText="n/a" w:value="n/a"/>
            </w:dropDownList>
          </w:sdtPr>
          <w:sdtEndPr/>
          <w:sdtContent>
            <w:tc>
              <w:tcPr>
                <w:tcW w:w="2268" w:type="dxa"/>
              </w:tcPr>
              <w:p w14:paraId="67CB9164" w14:textId="77777777" w:rsidR="003E65A4" w:rsidRPr="00995D3F" w:rsidRDefault="003E65A4" w:rsidP="003E65A4">
                <w:pPr>
                  <w:pStyle w:val="FINMAStandardAbsatz"/>
                  <w:spacing w:before="120" w:after="120"/>
                  <w:rPr>
                    <w:sz w:val="18"/>
                    <w:szCs w:val="18"/>
                  </w:rPr>
                </w:pPr>
                <w:r w:rsidRPr="00995D3F">
                  <w:rPr>
                    <w:rStyle w:val="Platzhaltertext"/>
                    <w:sz w:val="18"/>
                    <w:szCs w:val="18"/>
                  </w:rPr>
                  <w:t>Choisir un élément.</w:t>
                </w:r>
              </w:p>
            </w:tc>
          </w:sdtContent>
        </w:sdt>
      </w:tr>
      <w:tr w:rsidR="003E65A4" w:rsidRPr="0066405E" w14:paraId="33B3349E" w14:textId="77777777" w:rsidTr="007617AA">
        <w:trPr>
          <w:trHeight w:val="340"/>
        </w:trPr>
        <w:tc>
          <w:tcPr>
            <w:tcW w:w="5882" w:type="dxa"/>
          </w:tcPr>
          <w:p w14:paraId="4490FA71" w14:textId="77329501" w:rsidR="003E65A4" w:rsidRPr="002565FC" w:rsidRDefault="003E65A4" w:rsidP="003E65A4">
            <w:pPr>
              <w:pStyle w:val="FINMAStandardAbsatz"/>
              <w:spacing w:before="120" w:after="120"/>
              <w:rPr>
                <w:sz w:val="18"/>
                <w:szCs w:val="18"/>
                <w:lang w:val="fr-FR"/>
              </w:rPr>
            </w:pPr>
            <w:r w:rsidRPr="002565FC">
              <w:rPr>
                <w:sz w:val="18"/>
                <w:szCs w:val="18"/>
                <w:lang w:val="fr-FR"/>
              </w:rPr>
              <w:t xml:space="preserve">Indications </w:t>
            </w:r>
            <w:r>
              <w:rPr>
                <w:sz w:val="18"/>
                <w:szCs w:val="18"/>
                <w:lang w:val="fr-FR"/>
              </w:rPr>
              <w:t>lors d'</w:t>
            </w:r>
            <w:r w:rsidRPr="002565FC">
              <w:rPr>
                <w:sz w:val="18"/>
                <w:szCs w:val="18"/>
                <w:lang w:val="fr-FR"/>
              </w:rPr>
              <w:t xml:space="preserve">ordres de virement et </w:t>
            </w:r>
            <w:r>
              <w:rPr>
                <w:sz w:val="18"/>
                <w:szCs w:val="18"/>
                <w:lang w:val="fr-FR"/>
              </w:rPr>
              <w:t xml:space="preserve">de </w:t>
            </w:r>
            <w:r w:rsidRPr="002565FC">
              <w:rPr>
                <w:sz w:val="18"/>
                <w:szCs w:val="18"/>
                <w:lang w:val="fr-FR"/>
              </w:rPr>
              <w:t>transmissions de fonds et de valeurs</w:t>
            </w:r>
          </w:p>
        </w:tc>
        <w:tc>
          <w:tcPr>
            <w:tcW w:w="992" w:type="dxa"/>
          </w:tcPr>
          <w:p w14:paraId="08E48F6E" w14:textId="35569EFC" w:rsidR="003E65A4" w:rsidRPr="00995D3F" w:rsidRDefault="003E65A4" w:rsidP="003E65A4">
            <w:pPr>
              <w:pStyle w:val="FINMAStandardAbsatz"/>
              <w:spacing w:before="120" w:after="120"/>
              <w:jc w:val="center"/>
              <w:rPr>
                <w:sz w:val="18"/>
                <w:szCs w:val="18"/>
              </w:rPr>
            </w:pPr>
            <w:r w:rsidRPr="00995D3F">
              <w:rPr>
                <w:sz w:val="18"/>
                <w:szCs w:val="18"/>
              </w:rPr>
              <w:t>4.3.8</w:t>
            </w:r>
          </w:p>
        </w:tc>
        <w:sdt>
          <w:sdtPr>
            <w:rPr>
              <w:sz w:val="18"/>
              <w:szCs w:val="18"/>
              <w:highlight w:val="yellow"/>
            </w:rPr>
            <w:id w:val="-1371838087"/>
            <w:placeholder>
              <w:docPart w:val="C4BA1B99A42C4160896A25583C5CB1BE"/>
            </w:placeholder>
            <w:showingPlcHdr/>
            <w:dropDownList>
              <w:listItem w:value="Choisir un élément."/>
              <w:listItem w:displayText="Oui" w:value="Oui"/>
              <w:listItem w:displayText="Non" w:value="Non"/>
              <w:listItem w:displayText="n/a" w:value="n/a"/>
            </w:dropDownList>
          </w:sdtPr>
          <w:sdtEndPr/>
          <w:sdtContent>
            <w:tc>
              <w:tcPr>
                <w:tcW w:w="2268" w:type="dxa"/>
              </w:tcPr>
              <w:p w14:paraId="435F2249" w14:textId="4927D39A" w:rsidR="003E65A4" w:rsidRDefault="003E65A4" w:rsidP="003E65A4">
                <w:pPr>
                  <w:pStyle w:val="FINMAStandardAbsatz"/>
                  <w:spacing w:before="120" w:after="120"/>
                  <w:rPr>
                    <w:sz w:val="18"/>
                    <w:szCs w:val="18"/>
                    <w:highlight w:val="yellow"/>
                  </w:rPr>
                </w:pPr>
                <w:r w:rsidRPr="00995D3F">
                  <w:rPr>
                    <w:rStyle w:val="Platzhaltertext"/>
                    <w:sz w:val="18"/>
                    <w:szCs w:val="18"/>
                  </w:rPr>
                  <w:t>Choisir un élément.</w:t>
                </w:r>
              </w:p>
            </w:tc>
          </w:sdtContent>
        </w:sdt>
      </w:tr>
      <w:tr w:rsidR="003E65A4" w:rsidRPr="0066405E" w14:paraId="147E0B4B" w14:textId="77777777" w:rsidTr="007617AA">
        <w:trPr>
          <w:trHeight w:val="340"/>
        </w:trPr>
        <w:tc>
          <w:tcPr>
            <w:tcW w:w="5882" w:type="dxa"/>
          </w:tcPr>
          <w:p w14:paraId="0E17F752" w14:textId="2F5D15B0" w:rsidR="003E65A4" w:rsidRPr="003E65A4" w:rsidRDefault="003E65A4" w:rsidP="003E65A4">
            <w:pPr>
              <w:pStyle w:val="FINMAStandardAbsatz"/>
              <w:spacing w:before="120" w:after="120"/>
              <w:rPr>
                <w:sz w:val="18"/>
                <w:szCs w:val="18"/>
                <w:lang w:val="fr-CH"/>
              </w:rPr>
            </w:pPr>
            <w:r w:rsidRPr="002565FC">
              <w:rPr>
                <w:sz w:val="18"/>
                <w:szCs w:val="18"/>
                <w:lang w:val="fr-FR" w:eastAsia="de-CH"/>
              </w:rPr>
              <w:lastRenderedPageBreak/>
              <w:t>Obligations en cas de soupçon de blanchiment d</w:t>
            </w:r>
            <w:r>
              <w:rPr>
                <w:sz w:val="18"/>
                <w:szCs w:val="18"/>
                <w:lang w:val="fr-FR" w:eastAsia="de-CH"/>
              </w:rPr>
              <w:t>’</w:t>
            </w:r>
            <w:r w:rsidRPr="002565FC">
              <w:rPr>
                <w:sz w:val="18"/>
                <w:szCs w:val="18"/>
                <w:lang w:val="fr-FR" w:eastAsia="de-CH"/>
              </w:rPr>
              <w:t>argent / Communication</w:t>
            </w:r>
          </w:p>
        </w:tc>
        <w:tc>
          <w:tcPr>
            <w:tcW w:w="992" w:type="dxa"/>
          </w:tcPr>
          <w:p w14:paraId="4877CC1F" w14:textId="5C978FF6" w:rsidR="003E65A4" w:rsidRPr="00995D3F" w:rsidRDefault="003E65A4" w:rsidP="003E65A4">
            <w:pPr>
              <w:pStyle w:val="FINMAStandardAbsatz"/>
              <w:spacing w:before="120" w:after="120"/>
              <w:jc w:val="center"/>
              <w:rPr>
                <w:sz w:val="18"/>
                <w:szCs w:val="18"/>
              </w:rPr>
            </w:pPr>
            <w:r w:rsidRPr="00995D3F">
              <w:rPr>
                <w:sz w:val="18"/>
                <w:szCs w:val="18"/>
              </w:rPr>
              <w:t>4.3.</w:t>
            </w:r>
            <w:r>
              <w:rPr>
                <w:sz w:val="18"/>
                <w:szCs w:val="18"/>
              </w:rPr>
              <w:t>9</w:t>
            </w:r>
          </w:p>
        </w:tc>
        <w:sdt>
          <w:sdtPr>
            <w:rPr>
              <w:sz w:val="18"/>
              <w:szCs w:val="18"/>
              <w:highlight w:val="yellow"/>
            </w:rPr>
            <w:id w:val="-126167321"/>
            <w:placeholder>
              <w:docPart w:val="DC2F9E2C17BD481BAC25B5186DF6A787"/>
            </w:placeholder>
            <w:showingPlcHdr/>
            <w:dropDownList>
              <w:listItem w:value="Choisir un élément."/>
              <w:listItem w:displayText="Oui" w:value="Oui"/>
              <w:listItem w:displayText="Non" w:value="Non"/>
              <w:listItem w:displayText="n/a" w:value="n/a"/>
            </w:dropDownList>
          </w:sdtPr>
          <w:sdtEndPr/>
          <w:sdtContent>
            <w:tc>
              <w:tcPr>
                <w:tcW w:w="2268" w:type="dxa"/>
              </w:tcPr>
              <w:p w14:paraId="36DE981B" w14:textId="77777777" w:rsidR="003E65A4" w:rsidRPr="00995D3F" w:rsidRDefault="003E65A4" w:rsidP="003E65A4">
                <w:pPr>
                  <w:pStyle w:val="FINMAStandardAbsatz"/>
                  <w:spacing w:before="120" w:after="120"/>
                  <w:rPr>
                    <w:sz w:val="18"/>
                    <w:szCs w:val="18"/>
                  </w:rPr>
                </w:pPr>
                <w:r w:rsidRPr="00995D3F">
                  <w:rPr>
                    <w:rStyle w:val="Platzhaltertext"/>
                    <w:sz w:val="18"/>
                    <w:szCs w:val="18"/>
                  </w:rPr>
                  <w:t>Choisir un élément.</w:t>
                </w:r>
              </w:p>
            </w:tc>
          </w:sdtContent>
        </w:sdt>
      </w:tr>
    </w:tbl>
    <w:p w14:paraId="57579619" w14:textId="77777777" w:rsidR="003E65A4" w:rsidRPr="002565FC" w:rsidRDefault="003E65A4" w:rsidP="003E65A4">
      <w:pPr>
        <w:pStyle w:val="FINMAStandardAbsatz"/>
        <w:rPr>
          <w:lang w:val="fr-FR"/>
        </w:rPr>
      </w:pPr>
      <w:r w:rsidRPr="002565FC">
        <w:rPr>
          <w:b/>
          <w:bCs/>
          <w:lang w:val="fr-FR"/>
        </w:rPr>
        <w:t>Commentaires </w:t>
      </w:r>
      <w:r w:rsidRPr="002565FC">
        <w:rPr>
          <w:lang w:val="fr-FR"/>
        </w:rPr>
        <w:t>:</w:t>
      </w:r>
    </w:p>
    <w:p w14:paraId="56262096" w14:textId="77777777" w:rsidR="003E65A4" w:rsidRPr="002565FC" w:rsidRDefault="003E65A4" w:rsidP="003E65A4">
      <w:pPr>
        <w:pStyle w:val="FINMAStandardAbsatz"/>
        <w:rPr>
          <w:i/>
          <w:iCs/>
          <w:lang w:val="fr-FR"/>
        </w:rPr>
      </w:pPr>
      <w:r w:rsidRPr="00202593">
        <w:rPr>
          <w:i/>
          <w:iCs/>
          <w:highlight w:val="lightGray"/>
          <w:lang w:val="fr-FR"/>
        </w:rPr>
        <w:t>La société d’audit détermine si l’intermédiaire financier autorisé remplit toujours les conditions régissant l’octroi d’une autorisation selon l’art. 14 al. 2 LBA.</w:t>
      </w:r>
    </w:p>
    <w:p w14:paraId="0FBCFCBA" w14:textId="77777777" w:rsidR="003E65A4" w:rsidRPr="002565FC" w:rsidRDefault="003E65A4" w:rsidP="003E65A4">
      <w:pPr>
        <w:pStyle w:val="FINMAStandardAbsatz"/>
        <w:rPr>
          <w:i/>
          <w:iCs/>
          <w:highlight w:val="yellow"/>
          <w:lang w:val="fr-FR"/>
        </w:rPr>
      </w:pPr>
      <w:r w:rsidRPr="002565FC">
        <w:rPr>
          <w:i/>
          <w:iCs/>
          <w:highlight w:val="yellow"/>
          <w:lang w:val="fr-FR"/>
        </w:rPr>
        <w:t>Texte</w:t>
      </w:r>
    </w:p>
    <w:p w14:paraId="60382411" w14:textId="77777777" w:rsidR="003E65A4" w:rsidRPr="002565FC" w:rsidRDefault="003E65A4" w:rsidP="003E65A4">
      <w:pPr>
        <w:pStyle w:val="berschrift2"/>
        <w:numPr>
          <w:ilvl w:val="1"/>
          <w:numId w:val="30"/>
        </w:numPr>
        <w:spacing w:before="120" w:after="120"/>
        <w:ind w:left="578" w:right="-23" w:hanging="578"/>
        <w:rPr>
          <w:b/>
          <w:bCs/>
          <w:sz w:val="20"/>
          <w:lang w:val="fr-FR"/>
        </w:rPr>
      </w:pPr>
      <w:r w:rsidRPr="002565FC">
        <w:rPr>
          <w:b/>
          <w:bCs/>
          <w:sz w:val="20"/>
          <w:lang w:val="fr-FR"/>
        </w:rPr>
        <w:t>Année sous revue</w:t>
      </w:r>
    </w:p>
    <w:p w14:paraId="64CC785D" w14:textId="77777777" w:rsidR="003E65A4" w:rsidRPr="00202593" w:rsidRDefault="003E65A4" w:rsidP="003E65A4">
      <w:pPr>
        <w:pStyle w:val="FINMAStandardAbsatz"/>
        <w:rPr>
          <w:i/>
          <w:iCs/>
          <w:highlight w:val="lightGray"/>
          <w:lang w:val="fr-FR"/>
        </w:rPr>
      </w:pPr>
      <w:r w:rsidRPr="00202593">
        <w:rPr>
          <w:i/>
          <w:iCs/>
          <w:highlight w:val="lightGray"/>
          <w:lang w:val="fr-FR"/>
        </w:rPr>
        <w:t>La société d’audit consigne toutes les irrégularités et recommandations (comme prévu à l’art. 11 OA-FINMA ou lacunes selon le Cm 133 de la circulaire 2013/3 de la FINMA ainsi que les infractions à la loi) pour l’année sous revue ainsi que pour 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indications de détail correspondantes). En l’absence d’irrégularités ou de recommandations relatives à la période sous revue ou à la période précédente, la société d’audit en fait expressément mention.</w:t>
      </w:r>
    </w:p>
    <w:p w14:paraId="13327FF9" w14:textId="77777777" w:rsidR="003E65A4" w:rsidRPr="002565FC" w:rsidRDefault="003E65A4" w:rsidP="003E65A4">
      <w:pPr>
        <w:pStyle w:val="111VorlageGwG-PB"/>
        <w:numPr>
          <w:ilvl w:val="2"/>
          <w:numId w:val="30"/>
        </w:numPr>
        <w:rPr>
          <w:lang w:val="fr-FR"/>
        </w:rPr>
      </w:pPr>
      <w:r w:rsidRPr="002565FC">
        <w:rPr>
          <w:lang w:val="fr-FR"/>
        </w:rPr>
        <w:t>Irrégularités</w:t>
      </w:r>
    </w:p>
    <w:p w14:paraId="1364346C" w14:textId="77777777" w:rsidR="003E65A4" w:rsidRPr="002565FC" w:rsidRDefault="003E65A4" w:rsidP="003E65A4">
      <w:pPr>
        <w:pStyle w:val="FINMAStandardAbsatz"/>
        <w:rPr>
          <w:i/>
          <w:iCs/>
          <w:lang w:val="fr-FR"/>
        </w:rPr>
      </w:pPr>
      <w:r w:rsidRPr="002565FC">
        <w:rPr>
          <w:i/>
          <w:iCs/>
          <w:highlight w:val="yellow"/>
          <w:lang w:val="fr-FR"/>
        </w:rPr>
        <w:t>Tableau et texte</w:t>
      </w:r>
    </w:p>
    <w:p w14:paraId="063BD939" w14:textId="77777777" w:rsidR="003E65A4" w:rsidRPr="002565FC" w:rsidRDefault="003E65A4" w:rsidP="003E65A4">
      <w:pPr>
        <w:pStyle w:val="FINMAStandardAbsatz"/>
        <w:rPr>
          <w:i/>
          <w:iCs/>
          <w:lang w:val="fr-FR"/>
        </w:rPr>
      </w:pPr>
      <w:r w:rsidRPr="002565FC">
        <w:rPr>
          <w:i/>
          <w:iCs/>
          <w:highlight w:val="yellow"/>
          <w:lang w:val="fr-FR"/>
        </w:rPr>
        <w:t>Nous constatons les irrégularités suivantes pour l</w:t>
      </w:r>
      <w:r>
        <w:rPr>
          <w:i/>
          <w:iCs/>
          <w:highlight w:val="yellow"/>
          <w:lang w:val="fr-FR"/>
        </w:rPr>
        <w:t>’</w:t>
      </w:r>
      <w:r w:rsidRPr="002565FC">
        <w:rPr>
          <w:i/>
          <w:iCs/>
          <w:highlight w:val="yellow"/>
          <w:lang w:val="fr-FR"/>
        </w:rPr>
        <w:t>année sous revue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1813"/>
        <w:gridCol w:w="1813"/>
        <w:gridCol w:w="1814"/>
        <w:gridCol w:w="1814"/>
      </w:tblGrid>
      <w:tr w:rsidR="003E65A4" w:rsidRPr="002565FC" w14:paraId="5EB0B63E" w14:textId="77777777" w:rsidTr="007617AA">
        <w:tc>
          <w:tcPr>
            <w:tcW w:w="1813" w:type="dxa"/>
          </w:tcPr>
          <w:p w14:paraId="410905D9"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Irrégularité</w:t>
            </w:r>
            <w:r>
              <w:rPr>
                <w:b/>
                <w:bCs/>
                <w:i/>
                <w:iCs/>
                <w:highlight w:val="yellow"/>
                <w:lang w:val="fr-FR"/>
              </w:rPr>
              <w:t xml:space="preserve"> N°</w:t>
            </w:r>
          </w:p>
        </w:tc>
        <w:tc>
          <w:tcPr>
            <w:tcW w:w="1813" w:type="dxa"/>
          </w:tcPr>
          <w:p w14:paraId="12321AC5"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Champ d</w:t>
            </w:r>
            <w:r>
              <w:rPr>
                <w:b/>
                <w:bCs/>
                <w:i/>
                <w:iCs/>
                <w:highlight w:val="yellow"/>
                <w:lang w:val="fr-FR"/>
              </w:rPr>
              <w:t>’</w:t>
            </w:r>
            <w:r w:rsidRPr="002565FC">
              <w:rPr>
                <w:b/>
                <w:bCs/>
                <w:i/>
                <w:iCs/>
                <w:highlight w:val="yellow"/>
                <w:lang w:val="fr-FR"/>
              </w:rPr>
              <w:t>audit</w:t>
            </w:r>
          </w:p>
        </w:tc>
        <w:tc>
          <w:tcPr>
            <w:tcW w:w="1813" w:type="dxa"/>
          </w:tcPr>
          <w:p w14:paraId="2739AF3D"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Répétition</w:t>
            </w:r>
          </w:p>
        </w:tc>
        <w:tc>
          <w:tcPr>
            <w:tcW w:w="1814" w:type="dxa"/>
          </w:tcPr>
          <w:p w14:paraId="6B048F6C" w14:textId="77777777" w:rsidR="003E65A4" w:rsidRPr="002565FC" w:rsidRDefault="003E65A4" w:rsidP="007617AA">
            <w:pPr>
              <w:pStyle w:val="FINMAStandardAbsatz"/>
              <w:spacing w:before="0" w:after="0"/>
              <w:rPr>
                <w:b/>
                <w:bCs/>
                <w:i/>
                <w:iCs/>
                <w:highlight w:val="yellow"/>
                <w:lang w:val="fr-FR"/>
              </w:rPr>
            </w:pPr>
            <w:r>
              <w:rPr>
                <w:b/>
                <w:bCs/>
                <w:i/>
                <w:iCs/>
                <w:highlight w:val="yellow"/>
                <w:lang w:val="fr-FR"/>
              </w:rPr>
              <w:t>Mesures et é</w:t>
            </w:r>
            <w:r w:rsidRPr="002565FC">
              <w:rPr>
                <w:b/>
                <w:bCs/>
                <w:i/>
                <w:iCs/>
                <w:highlight w:val="yellow"/>
                <w:lang w:val="fr-FR"/>
              </w:rPr>
              <w:t>chéance / Délai</w:t>
            </w:r>
          </w:p>
        </w:tc>
        <w:tc>
          <w:tcPr>
            <w:tcW w:w="1814" w:type="dxa"/>
          </w:tcPr>
          <w:p w14:paraId="28FF2164"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Renvoi</w:t>
            </w:r>
          </w:p>
        </w:tc>
      </w:tr>
      <w:tr w:rsidR="003E65A4" w:rsidRPr="002565FC" w14:paraId="7ABABBB1" w14:textId="77777777" w:rsidTr="007617AA">
        <w:tc>
          <w:tcPr>
            <w:tcW w:w="1813" w:type="dxa"/>
          </w:tcPr>
          <w:p w14:paraId="3C4C5C37"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Description</w:t>
            </w:r>
          </w:p>
        </w:tc>
        <w:tc>
          <w:tcPr>
            <w:tcW w:w="1813" w:type="dxa"/>
          </w:tcPr>
          <w:p w14:paraId="587A6ED7"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Formulation selon la stratégie d</w:t>
            </w:r>
            <w:r>
              <w:rPr>
                <w:i/>
                <w:iCs/>
                <w:highlight w:val="yellow"/>
                <w:lang w:val="fr-FR"/>
              </w:rPr>
              <w:t>’</w:t>
            </w:r>
            <w:r w:rsidRPr="002565FC">
              <w:rPr>
                <w:i/>
                <w:iCs/>
                <w:highlight w:val="yellow"/>
                <w:lang w:val="fr-FR"/>
              </w:rPr>
              <w:t>audit</w:t>
            </w:r>
            <w:r>
              <w:rPr>
                <w:i/>
                <w:iCs/>
                <w:highlight w:val="yellow"/>
                <w:lang w:val="fr-FR"/>
              </w:rPr>
              <w:t xml:space="preserve"> standard </w:t>
            </w:r>
          </w:p>
        </w:tc>
        <w:sdt>
          <w:sdtPr>
            <w:rPr>
              <w:sz w:val="18"/>
              <w:szCs w:val="18"/>
              <w:highlight w:val="yellow"/>
            </w:rPr>
            <w:id w:val="1060527116"/>
            <w:placeholder>
              <w:docPart w:val="F24B0181C89245C994647A658097A6B5"/>
            </w:placeholder>
            <w:showingPlcHdr/>
            <w:dropDownList>
              <w:listItem w:value="Choisir un élément."/>
              <w:listItem w:displayText="Oui" w:value="Oui"/>
              <w:listItem w:displayText="Non" w:value="Non"/>
              <w:listItem w:displayText="n/a" w:value="n/a"/>
            </w:dropDownList>
          </w:sdtPr>
          <w:sdtEndPr/>
          <w:sdtContent>
            <w:tc>
              <w:tcPr>
                <w:tcW w:w="1813" w:type="dxa"/>
              </w:tcPr>
              <w:p w14:paraId="6BFB052B" w14:textId="40AFC846" w:rsidR="003E65A4" w:rsidRPr="002565FC" w:rsidRDefault="000E46DC" w:rsidP="007617AA">
                <w:pPr>
                  <w:pStyle w:val="FINMAStandardAbsatz"/>
                  <w:spacing w:before="0" w:after="0"/>
                  <w:rPr>
                    <w:i/>
                    <w:iCs/>
                    <w:highlight w:val="yellow"/>
                    <w:lang w:val="fr-FR"/>
                  </w:rPr>
                </w:pPr>
                <w:r w:rsidRPr="00995D3F">
                  <w:rPr>
                    <w:rStyle w:val="Platzhaltertext"/>
                    <w:sz w:val="18"/>
                    <w:szCs w:val="18"/>
                  </w:rPr>
                  <w:t>Choisir un élément.</w:t>
                </w:r>
              </w:p>
            </w:tc>
          </w:sdtContent>
        </w:sdt>
        <w:tc>
          <w:tcPr>
            <w:tcW w:w="1814" w:type="dxa"/>
          </w:tcPr>
          <w:p w14:paraId="18024560"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eastAsia="de-CH"/>
              </w:rPr>
              <w:t>Description</w:t>
            </w:r>
            <w:r>
              <w:rPr>
                <w:i/>
                <w:iCs/>
                <w:highlight w:val="yellow"/>
                <w:lang w:val="fr-FR" w:eastAsia="de-CH"/>
              </w:rPr>
              <w:t xml:space="preserve"> des mesures et réponse de la Direction</w:t>
            </w:r>
          </w:p>
        </w:tc>
        <w:tc>
          <w:tcPr>
            <w:tcW w:w="1814" w:type="dxa"/>
          </w:tcPr>
          <w:p w14:paraId="2A2C2601" w14:textId="77777777" w:rsidR="003E65A4" w:rsidRPr="002565FC" w:rsidRDefault="003E65A4" w:rsidP="007617AA">
            <w:pPr>
              <w:pStyle w:val="FINMAStandardAbsatz"/>
              <w:spacing w:before="0" w:after="0"/>
              <w:rPr>
                <w:i/>
                <w:iCs/>
                <w:lang w:val="fr-FR"/>
              </w:rPr>
            </w:pPr>
            <w:r w:rsidRPr="002565FC">
              <w:rPr>
                <w:i/>
                <w:iCs/>
                <w:highlight w:val="yellow"/>
                <w:lang w:val="fr-FR"/>
              </w:rPr>
              <w:t>Chapitre dans le rapport</w:t>
            </w:r>
          </w:p>
        </w:tc>
      </w:tr>
    </w:tbl>
    <w:p w14:paraId="68BF7281"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1398ACC9" w14:textId="77777777" w:rsidR="003E65A4" w:rsidRPr="002565FC" w:rsidRDefault="003E65A4" w:rsidP="003E65A4">
      <w:pPr>
        <w:pStyle w:val="FINMAStandardAbsatz"/>
        <w:rPr>
          <w:i/>
          <w:iCs/>
          <w:lang w:val="fr-FR"/>
        </w:rPr>
      </w:pPr>
      <w:r w:rsidRPr="002565FC">
        <w:rPr>
          <w:i/>
          <w:iCs/>
          <w:highlight w:val="yellow"/>
          <w:lang w:val="fr-FR"/>
        </w:rPr>
        <w:t>Nous ne constatons aucune irrégularité pour l</w:t>
      </w:r>
      <w:r>
        <w:rPr>
          <w:i/>
          <w:iCs/>
          <w:highlight w:val="yellow"/>
          <w:lang w:val="fr-FR"/>
        </w:rPr>
        <w:t>’</w:t>
      </w:r>
      <w:r w:rsidRPr="002565FC">
        <w:rPr>
          <w:i/>
          <w:iCs/>
          <w:highlight w:val="yellow"/>
          <w:lang w:val="fr-FR"/>
        </w:rPr>
        <w:t>année sous revue.</w:t>
      </w:r>
    </w:p>
    <w:p w14:paraId="63296067" w14:textId="77777777" w:rsidR="003E65A4" w:rsidRPr="002565FC" w:rsidRDefault="003E65A4" w:rsidP="003E65A4">
      <w:pPr>
        <w:pStyle w:val="berschrift3"/>
        <w:numPr>
          <w:ilvl w:val="2"/>
          <w:numId w:val="30"/>
        </w:numPr>
        <w:spacing w:before="120" w:after="120"/>
        <w:rPr>
          <w:lang w:val="fr-FR"/>
        </w:rPr>
      </w:pPr>
      <w:r w:rsidRPr="002565FC">
        <w:rPr>
          <w:lang w:val="fr-FR"/>
        </w:rPr>
        <w:t>Recommandations</w:t>
      </w:r>
    </w:p>
    <w:p w14:paraId="456430E6" w14:textId="77777777" w:rsidR="003E65A4" w:rsidRPr="002565FC" w:rsidRDefault="003E65A4" w:rsidP="003E65A4">
      <w:pPr>
        <w:pStyle w:val="FINMAStandardAbsatz"/>
        <w:rPr>
          <w:i/>
          <w:iCs/>
          <w:lang w:val="fr-FR"/>
        </w:rPr>
      </w:pPr>
      <w:r w:rsidRPr="002565FC">
        <w:rPr>
          <w:i/>
          <w:iCs/>
          <w:highlight w:val="yellow"/>
          <w:lang w:val="fr-FR"/>
        </w:rPr>
        <w:t>Tableau et texte</w:t>
      </w:r>
    </w:p>
    <w:p w14:paraId="2FB4CD75" w14:textId="77777777" w:rsidR="003E65A4" w:rsidRPr="002565FC" w:rsidRDefault="003E65A4" w:rsidP="003E65A4">
      <w:pPr>
        <w:pStyle w:val="FINMAStandardAbsatz"/>
        <w:rPr>
          <w:i/>
          <w:iCs/>
          <w:lang w:val="fr-FR"/>
        </w:rPr>
      </w:pPr>
      <w:r w:rsidRPr="002565FC">
        <w:rPr>
          <w:i/>
          <w:iCs/>
          <w:highlight w:val="yellow"/>
          <w:lang w:val="fr-FR"/>
        </w:rPr>
        <w:t>Nous formulons les recommandations suivantes pour l</w:t>
      </w:r>
      <w:r>
        <w:rPr>
          <w:i/>
          <w:iCs/>
          <w:highlight w:val="yellow"/>
          <w:lang w:val="fr-FR"/>
        </w:rPr>
        <w:t>’</w:t>
      </w:r>
      <w:r w:rsidRPr="002565FC">
        <w:rPr>
          <w:i/>
          <w:iCs/>
          <w:highlight w:val="yellow"/>
          <w:lang w:val="fr-FR"/>
        </w:rPr>
        <w:t>année sous revue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5"/>
        <w:gridCol w:w="1813"/>
        <w:gridCol w:w="1813"/>
        <w:gridCol w:w="1814"/>
        <w:gridCol w:w="1814"/>
      </w:tblGrid>
      <w:tr w:rsidR="003E65A4" w:rsidRPr="002565FC" w14:paraId="0F21D3FB" w14:textId="77777777" w:rsidTr="007617AA">
        <w:tc>
          <w:tcPr>
            <w:tcW w:w="1813" w:type="dxa"/>
          </w:tcPr>
          <w:p w14:paraId="463ADC8B"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lastRenderedPageBreak/>
              <w:t>Recommandation</w:t>
            </w:r>
            <w:r>
              <w:rPr>
                <w:b/>
                <w:bCs/>
                <w:i/>
                <w:iCs/>
                <w:highlight w:val="yellow"/>
                <w:lang w:val="fr-FR"/>
              </w:rPr>
              <w:t xml:space="preserve"> N°</w:t>
            </w:r>
          </w:p>
        </w:tc>
        <w:tc>
          <w:tcPr>
            <w:tcW w:w="1813" w:type="dxa"/>
          </w:tcPr>
          <w:p w14:paraId="5B2B8E92"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Champ d</w:t>
            </w:r>
            <w:r>
              <w:rPr>
                <w:b/>
                <w:bCs/>
                <w:i/>
                <w:iCs/>
                <w:highlight w:val="yellow"/>
                <w:lang w:val="fr-FR"/>
              </w:rPr>
              <w:t>’</w:t>
            </w:r>
            <w:r w:rsidRPr="002565FC">
              <w:rPr>
                <w:b/>
                <w:bCs/>
                <w:i/>
                <w:iCs/>
                <w:highlight w:val="yellow"/>
                <w:lang w:val="fr-FR"/>
              </w:rPr>
              <w:t>audit</w:t>
            </w:r>
          </w:p>
        </w:tc>
        <w:tc>
          <w:tcPr>
            <w:tcW w:w="1813" w:type="dxa"/>
          </w:tcPr>
          <w:p w14:paraId="31095B38"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Répétition</w:t>
            </w:r>
          </w:p>
        </w:tc>
        <w:tc>
          <w:tcPr>
            <w:tcW w:w="1814" w:type="dxa"/>
          </w:tcPr>
          <w:p w14:paraId="4EFD4790" w14:textId="77777777" w:rsidR="003E65A4" w:rsidRPr="002565FC" w:rsidRDefault="003E65A4" w:rsidP="007617AA">
            <w:pPr>
              <w:pStyle w:val="FINMAStandardAbsatz"/>
              <w:spacing w:before="0" w:after="0"/>
              <w:rPr>
                <w:b/>
                <w:bCs/>
                <w:i/>
                <w:iCs/>
                <w:highlight w:val="yellow"/>
                <w:lang w:val="fr-FR"/>
              </w:rPr>
            </w:pPr>
            <w:r>
              <w:rPr>
                <w:b/>
                <w:bCs/>
                <w:i/>
                <w:iCs/>
                <w:highlight w:val="yellow"/>
                <w:lang w:val="fr-FR"/>
              </w:rPr>
              <w:t>Mesures et é</w:t>
            </w:r>
            <w:r w:rsidRPr="002565FC">
              <w:rPr>
                <w:b/>
                <w:bCs/>
                <w:i/>
                <w:iCs/>
                <w:highlight w:val="yellow"/>
                <w:lang w:val="fr-FR"/>
              </w:rPr>
              <w:t>chéance / Délai</w:t>
            </w:r>
          </w:p>
        </w:tc>
        <w:tc>
          <w:tcPr>
            <w:tcW w:w="1814" w:type="dxa"/>
          </w:tcPr>
          <w:p w14:paraId="65AF3F72"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Renvoi</w:t>
            </w:r>
          </w:p>
        </w:tc>
      </w:tr>
      <w:tr w:rsidR="003E65A4" w:rsidRPr="002565FC" w14:paraId="3797A426" w14:textId="77777777" w:rsidTr="007617AA">
        <w:tc>
          <w:tcPr>
            <w:tcW w:w="1813" w:type="dxa"/>
          </w:tcPr>
          <w:p w14:paraId="1FCDF650"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Description</w:t>
            </w:r>
          </w:p>
        </w:tc>
        <w:tc>
          <w:tcPr>
            <w:tcW w:w="1813" w:type="dxa"/>
          </w:tcPr>
          <w:p w14:paraId="3B6F2265"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Formulation selon la stratégie d</w:t>
            </w:r>
            <w:r>
              <w:rPr>
                <w:i/>
                <w:iCs/>
                <w:highlight w:val="yellow"/>
                <w:lang w:val="fr-FR"/>
              </w:rPr>
              <w:t>’</w:t>
            </w:r>
            <w:r w:rsidRPr="002565FC">
              <w:rPr>
                <w:i/>
                <w:iCs/>
                <w:highlight w:val="yellow"/>
                <w:lang w:val="fr-FR"/>
              </w:rPr>
              <w:t>audit</w:t>
            </w:r>
            <w:r>
              <w:rPr>
                <w:i/>
                <w:iCs/>
                <w:highlight w:val="yellow"/>
                <w:lang w:val="fr-FR"/>
              </w:rPr>
              <w:t xml:space="preserve"> standard </w:t>
            </w:r>
          </w:p>
        </w:tc>
        <w:sdt>
          <w:sdtPr>
            <w:rPr>
              <w:sz w:val="18"/>
              <w:szCs w:val="18"/>
              <w:highlight w:val="yellow"/>
            </w:rPr>
            <w:id w:val="-533117499"/>
            <w:placeholder>
              <w:docPart w:val="1A71DB136F2E4C068CECD710ADE07FA7"/>
            </w:placeholder>
            <w:showingPlcHdr/>
            <w:dropDownList>
              <w:listItem w:value="Choisir un élément."/>
              <w:listItem w:displayText="Oui" w:value="Oui"/>
              <w:listItem w:displayText="Non" w:value="Non"/>
              <w:listItem w:displayText="n/a" w:value="n/a"/>
            </w:dropDownList>
          </w:sdtPr>
          <w:sdtEndPr/>
          <w:sdtContent>
            <w:tc>
              <w:tcPr>
                <w:tcW w:w="1813" w:type="dxa"/>
              </w:tcPr>
              <w:p w14:paraId="31875389" w14:textId="73AD9439" w:rsidR="003E65A4" w:rsidRPr="002565FC" w:rsidRDefault="000E46DC" w:rsidP="007617AA">
                <w:pPr>
                  <w:pStyle w:val="FINMAStandardAbsatz"/>
                  <w:spacing w:before="0" w:after="0"/>
                  <w:rPr>
                    <w:i/>
                    <w:iCs/>
                    <w:highlight w:val="yellow"/>
                    <w:lang w:val="fr-FR"/>
                  </w:rPr>
                </w:pPr>
                <w:r w:rsidRPr="000E46DC">
                  <w:rPr>
                    <w:rStyle w:val="Platzhaltertext"/>
                    <w:i/>
                    <w:sz w:val="18"/>
                    <w:szCs w:val="18"/>
                  </w:rPr>
                  <w:t>Choisir un élément.</w:t>
                </w:r>
              </w:p>
            </w:tc>
          </w:sdtContent>
        </w:sdt>
        <w:tc>
          <w:tcPr>
            <w:tcW w:w="1814" w:type="dxa"/>
          </w:tcPr>
          <w:p w14:paraId="2F9C7641"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eastAsia="de-CH"/>
              </w:rPr>
              <w:t>Description</w:t>
            </w:r>
            <w:r>
              <w:rPr>
                <w:i/>
                <w:iCs/>
                <w:highlight w:val="yellow"/>
                <w:lang w:val="fr-FR" w:eastAsia="de-CH"/>
              </w:rPr>
              <w:t xml:space="preserve"> des mesures et réponse de la Direction</w:t>
            </w:r>
          </w:p>
        </w:tc>
        <w:tc>
          <w:tcPr>
            <w:tcW w:w="1814" w:type="dxa"/>
          </w:tcPr>
          <w:p w14:paraId="20715A08" w14:textId="77777777" w:rsidR="003E65A4" w:rsidRPr="002565FC" w:rsidRDefault="003E65A4" w:rsidP="007617AA">
            <w:pPr>
              <w:pStyle w:val="FINMAStandardAbsatz"/>
              <w:spacing w:before="0" w:after="0"/>
              <w:rPr>
                <w:i/>
                <w:iCs/>
                <w:lang w:val="fr-FR"/>
              </w:rPr>
            </w:pPr>
            <w:r w:rsidRPr="002565FC">
              <w:rPr>
                <w:i/>
                <w:iCs/>
                <w:highlight w:val="yellow"/>
                <w:lang w:val="fr-FR"/>
              </w:rPr>
              <w:t>Chapitre dans le rapport</w:t>
            </w:r>
          </w:p>
        </w:tc>
      </w:tr>
    </w:tbl>
    <w:p w14:paraId="4F8104F8"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23A87CA8" w14:textId="77777777" w:rsidR="003E65A4" w:rsidRPr="002565FC" w:rsidRDefault="003E65A4" w:rsidP="003E65A4">
      <w:pPr>
        <w:pStyle w:val="FINMAStandardAbsatz"/>
        <w:rPr>
          <w:i/>
          <w:iCs/>
          <w:lang w:val="fr-FR"/>
        </w:rPr>
      </w:pPr>
      <w:r w:rsidRPr="002565FC">
        <w:rPr>
          <w:i/>
          <w:iCs/>
          <w:highlight w:val="yellow"/>
          <w:lang w:val="fr-FR"/>
        </w:rPr>
        <w:t>Nous ne formulons aucune recommandation pour l</w:t>
      </w:r>
      <w:r>
        <w:rPr>
          <w:i/>
          <w:iCs/>
          <w:highlight w:val="yellow"/>
          <w:lang w:val="fr-FR"/>
        </w:rPr>
        <w:t>’</w:t>
      </w:r>
      <w:r w:rsidRPr="002565FC">
        <w:rPr>
          <w:i/>
          <w:iCs/>
          <w:highlight w:val="yellow"/>
          <w:lang w:val="fr-FR"/>
        </w:rPr>
        <w:t>année sous revue.</w:t>
      </w:r>
    </w:p>
    <w:p w14:paraId="7F4B39A2"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t>Année précédente</w:t>
      </w:r>
    </w:p>
    <w:p w14:paraId="03EF080C" w14:textId="77777777" w:rsidR="003E65A4" w:rsidRPr="002565FC" w:rsidRDefault="003E65A4" w:rsidP="003E65A4">
      <w:pPr>
        <w:pStyle w:val="berschrift3"/>
        <w:numPr>
          <w:ilvl w:val="2"/>
          <w:numId w:val="30"/>
        </w:numPr>
        <w:spacing w:before="240" w:after="120"/>
        <w:rPr>
          <w:lang w:val="fr-FR"/>
        </w:rPr>
      </w:pPr>
      <w:r w:rsidRPr="002565FC">
        <w:rPr>
          <w:lang w:val="fr-FR"/>
        </w:rPr>
        <w:t>Irrégularités figurant dans le rapport de l</w:t>
      </w:r>
      <w:r>
        <w:rPr>
          <w:lang w:val="fr-FR"/>
        </w:rPr>
        <w:t>’</w:t>
      </w:r>
      <w:r w:rsidRPr="002565FC">
        <w:rPr>
          <w:lang w:val="fr-FR"/>
        </w:rPr>
        <w:t xml:space="preserve">année précédente </w:t>
      </w:r>
    </w:p>
    <w:p w14:paraId="04146225" w14:textId="77777777" w:rsidR="003E65A4" w:rsidRDefault="003E65A4" w:rsidP="003E65A4">
      <w:pPr>
        <w:pStyle w:val="FINMAStandardAbsatz"/>
        <w:rPr>
          <w:i/>
          <w:iCs/>
          <w:lang w:val="fr-FR"/>
        </w:rPr>
      </w:pPr>
      <w:r w:rsidRPr="002565FC">
        <w:rPr>
          <w:i/>
          <w:iCs/>
          <w:highlight w:val="yellow"/>
          <w:lang w:val="fr-FR"/>
        </w:rPr>
        <w:t>Tableau et texte</w:t>
      </w:r>
    </w:p>
    <w:p w14:paraId="1D05D83F" w14:textId="77777777" w:rsidR="003E65A4" w:rsidRDefault="003E65A4" w:rsidP="003E65A4">
      <w:pPr>
        <w:pStyle w:val="FINMAStandardAbsatz"/>
        <w:rPr>
          <w:i/>
          <w:i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1813"/>
        <w:gridCol w:w="1813"/>
        <w:gridCol w:w="1814"/>
        <w:gridCol w:w="1814"/>
      </w:tblGrid>
      <w:tr w:rsidR="003E65A4" w:rsidRPr="002565FC" w14:paraId="5246CFB2" w14:textId="77777777" w:rsidTr="007617AA">
        <w:tc>
          <w:tcPr>
            <w:tcW w:w="1813" w:type="dxa"/>
          </w:tcPr>
          <w:p w14:paraId="0445A236"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Irrégularité</w:t>
            </w:r>
            <w:r>
              <w:rPr>
                <w:b/>
                <w:bCs/>
                <w:i/>
                <w:iCs/>
                <w:highlight w:val="yellow"/>
                <w:lang w:val="fr-FR"/>
              </w:rPr>
              <w:t xml:space="preserve"> N°</w:t>
            </w:r>
          </w:p>
        </w:tc>
        <w:tc>
          <w:tcPr>
            <w:tcW w:w="1813" w:type="dxa"/>
          </w:tcPr>
          <w:p w14:paraId="7E6CA35E"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Champ d</w:t>
            </w:r>
            <w:r>
              <w:rPr>
                <w:b/>
                <w:bCs/>
                <w:i/>
                <w:iCs/>
                <w:highlight w:val="yellow"/>
                <w:lang w:val="fr-FR"/>
              </w:rPr>
              <w:t>’</w:t>
            </w:r>
            <w:r w:rsidRPr="002565FC">
              <w:rPr>
                <w:b/>
                <w:bCs/>
                <w:i/>
                <w:iCs/>
                <w:highlight w:val="yellow"/>
                <w:lang w:val="fr-FR"/>
              </w:rPr>
              <w:t>audit</w:t>
            </w:r>
          </w:p>
        </w:tc>
        <w:tc>
          <w:tcPr>
            <w:tcW w:w="1813" w:type="dxa"/>
          </w:tcPr>
          <w:p w14:paraId="28C43E5E"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Répétition</w:t>
            </w:r>
          </w:p>
        </w:tc>
        <w:tc>
          <w:tcPr>
            <w:tcW w:w="1814" w:type="dxa"/>
          </w:tcPr>
          <w:p w14:paraId="0B996150" w14:textId="77777777" w:rsidR="003E65A4" w:rsidRPr="002565FC" w:rsidRDefault="003E65A4" w:rsidP="007617AA">
            <w:pPr>
              <w:pStyle w:val="FINMAStandardAbsatz"/>
              <w:spacing w:before="0" w:after="0"/>
              <w:rPr>
                <w:b/>
                <w:bCs/>
                <w:i/>
                <w:iCs/>
                <w:highlight w:val="yellow"/>
                <w:lang w:val="fr-FR"/>
              </w:rPr>
            </w:pPr>
            <w:r>
              <w:rPr>
                <w:b/>
                <w:bCs/>
                <w:i/>
                <w:iCs/>
                <w:highlight w:val="yellow"/>
                <w:lang w:val="fr-FR"/>
              </w:rPr>
              <w:t>Mesures et é</w:t>
            </w:r>
            <w:r w:rsidRPr="002565FC">
              <w:rPr>
                <w:b/>
                <w:bCs/>
                <w:i/>
                <w:iCs/>
                <w:highlight w:val="yellow"/>
                <w:lang w:val="fr-FR"/>
              </w:rPr>
              <w:t>chéance / Délai</w:t>
            </w:r>
          </w:p>
        </w:tc>
        <w:tc>
          <w:tcPr>
            <w:tcW w:w="1814" w:type="dxa"/>
          </w:tcPr>
          <w:p w14:paraId="1636E047"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Renvoi</w:t>
            </w:r>
          </w:p>
        </w:tc>
      </w:tr>
      <w:tr w:rsidR="003E65A4" w:rsidRPr="002565FC" w14:paraId="38212E8E" w14:textId="77777777" w:rsidTr="007617AA">
        <w:tc>
          <w:tcPr>
            <w:tcW w:w="1813" w:type="dxa"/>
          </w:tcPr>
          <w:p w14:paraId="019AB995"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Description</w:t>
            </w:r>
          </w:p>
        </w:tc>
        <w:tc>
          <w:tcPr>
            <w:tcW w:w="1813" w:type="dxa"/>
          </w:tcPr>
          <w:p w14:paraId="27CE3B68"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Formulation selon la stratégie d</w:t>
            </w:r>
            <w:r>
              <w:rPr>
                <w:i/>
                <w:iCs/>
                <w:highlight w:val="yellow"/>
                <w:lang w:val="fr-FR"/>
              </w:rPr>
              <w:t>’</w:t>
            </w:r>
            <w:r w:rsidRPr="002565FC">
              <w:rPr>
                <w:i/>
                <w:iCs/>
                <w:highlight w:val="yellow"/>
                <w:lang w:val="fr-FR"/>
              </w:rPr>
              <w:t>audit</w:t>
            </w:r>
            <w:r>
              <w:rPr>
                <w:i/>
                <w:iCs/>
                <w:highlight w:val="yellow"/>
                <w:lang w:val="fr-FR"/>
              </w:rPr>
              <w:t xml:space="preserve"> standard </w:t>
            </w:r>
          </w:p>
        </w:tc>
        <w:sdt>
          <w:sdtPr>
            <w:rPr>
              <w:sz w:val="18"/>
              <w:szCs w:val="18"/>
              <w:highlight w:val="yellow"/>
            </w:rPr>
            <w:id w:val="-799377204"/>
            <w:placeholder>
              <w:docPart w:val="FCAB699C21494BA3B63184D8CD393A36"/>
            </w:placeholder>
            <w:showingPlcHdr/>
            <w:dropDownList>
              <w:listItem w:value="Choisir un élément."/>
              <w:listItem w:displayText="Oui" w:value="Oui"/>
              <w:listItem w:displayText="Non" w:value="Non"/>
              <w:listItem w:displayText="n/a" w:value="n/a"/>
            </w:dropDownList>
          </w:sdtPr>
          <w:sdtEndPr/>
          <w:sdtContent>
            <w:tc>
              <w:tcPr>
                <w:tcW w:w="1813" w:type="dxa"/>
              </w:tcPr>
              <w:p w14:paraId="2DC9DA0D" w14:textId="414922A5" w:rsidR="003E65A4" w:rsidRPr="002565FC" w:rsidRDefault="000E46DC" w:rsidP="007617AA">
                <w:pPr>
                  <w:pStyle w:val="FINMAStandardAbsatz"/>
                  <w:spacing w:before="0" w:after="0"/>
                  <w:rPr>
                    <w:i/>
                    <w:iCs/>
                    <w:highlight w:val="yellow"/>
                    <w:lang w:val="fr-FR"/>
                  </w:rPr>
                </w:pPr>
                <w:r w:rsidRPr="000E46DC">
                  <w:rPr>
                    <w:rStyle w:val="Platzhaltertext"/>
                    <w:i/>
                    <w:sz w:val="18"/>
                    <w:szCs w:val="18"/>
                  </w:rPr>
                  <w:t>Choisir un élément.</w:t>
                </w:r>
              </w:p>
            </w:tc>
          </w:sdtContent>
        </w:sdt>
        <w:tc>
          <w:tcPr>
            <w:tcW w:w="1814" w:type="dxa"/>
          </w:tcPr>
          <w:p w14:paraId="33BEFED3"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eastAsia="de-CH"/>
              </w:rPr>
              <w:t>Description</w:t>
            </w:r>
            <w:r>
              <w:rPr>
                <w:i/>
                <w:iCs/>
                <w:highlight w:val="yellow"/>
                <w:lang w:val="fr-FR" w:eastAsia="de-CH"/>
              </w:rPr>
              <w:t xml:space="preserve"> des mesures et réponse de la Direction</w:t>
            </w:r>
          </w:p>
        </w:tc>
        <w:tc>
          <w:tcPr>
            <w:tcW w:w="1814" w:type="dxa"/>
          </w:tcPr>
          <w:p w14:paraId="4142BB88" w14:textId="77777777" w:rsidR="003E65A4" w:rsidRPr="002565FC" w:rsidRDefault="003E65A4" w:rsidP="007617AA">
            <w:pPr>
              <w:pStyle w:val="FINMAStandardAbsatz"/>
              <w:spacing w:before="0" w:after="0"/>
              <w:rPr>
                <w:i/>
                <w:iCs/>
                <w:lang w:val="fr-FR"/>
              </w:rPr>
            </w:pPr>
            <w:r w:rsidRPr="002565FC">
              <w:rPr>
                <w:i/>
                <w:iCs/>
                <w:highlight w:val="yellow"/>
                <w:lang w:val="fr-FR"/>
              </w:rPr>
              <w:t>Chapitre dans le rapport</w:t>
            </w:r>
          </w:p>
        </w:tc>
      </w:tr>
    </w:tbl>
    <w:p w14:paraId="6C03CD28"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68E273FC" w14:textId="77777777" w:rsidR="003E65A4" w:rsidRPr="002565FC" w:rsidRDefault="003E65A4" w:rsidP="003E65A4">
      <w:pPr>
        <w:pStyle w:val="FINMAStandardAbsatz"/>
        <w:rPr>
          <w:i/>
          <w:iCs/>
          <w:lang w:val="fr-FR"/>
        </w:rPr>
      </w:pPr>
      <w:r w:rsidRPr="002565FC">
        <w:rPr>
          <w:i/>
          <w:iCs/>
          <w:highlight w:val="yellow"/>
          <w:lang w:val="fr-FR"/>
        </w:rPr>
        <w:t>Aucune irrégularité n</w:t>
      </w:r>
      <w:r>
        <w:rPr>
          <w:i/>
          <w:iCs/>
          <w:highlight w:val="yellow"/>
          <w:lang w:val="fr-FR"/>
        </w:rPr>
        <w:t>’</w:t>
      </w:r>
      <w:r w:rsidRPr="002565FC">
        <w:rPr>
          <w:i/>
          <w:iCs/>
          <w:highlight w:val="yellow"/>
          <w:lang w:val="fr-FR"/>
        </w:rPr>
        <w:t>a été constatée.</w:t>
      </w:r>
    </w:p>
    <w:p w14:paraId="59908CD2" w14:textId="77777777" w:rsidR="003E65A4" w:rsidRPr="002565FC" w:rsidRDefault="003E65A4" w:rsidP="003E65A4">
      <w:pPr>
        <w:pStyle w:val="berschrift3"/>
        <w:numPr>
          <w:ilvl w:val="2"/>
          <w:numId w:val="30"/>
        </w:numPr>
        <w:spacing w:before="120" w:after="120"/>
        <w:rPr>
          <w:lang w:val="fr-FR"/>
        </w:rPr>
      </w:pPr>
      <w:r w:rsidRPr="002565FC">
        <w:rPr>
          <w:lang w:val="fr-FR"/>
        </w:rPr>
        <w:t>Recommandations figurant dans le rapport de l</w:t>
      </w:r>
      <w:r>
        <w:rPr>
          <w:lang w:val="fr-FR"/>
        </w:rPr>
        <w:t>’</w:t>
      </w:r>
      <w:r w:rsidRPr="002565FC">
        <w:rPr>
          <w:lang w:val="fr-FR"/>
        </w:rPr>
        <w:t>année précédente</w:t>
      </w:r>
    </w:p>
    <w:p w14:paraId="19773207" w14:textId="77777777" w:rsidR="003E65A4" w:rsidRDefault="003E65A4" w:rsidP="003E65A4">
      <w:pPr>
        <w:pStyle w:val="FINMAStandardAbsatz"/>
        <w:rPr>
          <w:i/>
          <w:iCs/>
          <w:lang w:val="fr-FR"/>
        </w:rPr>
      </w:pPr>
      <w:r w:rsidRPr="002565FC">
        <w:rPr>
          <w:i/>
          <w:iCs/>
          <w:highlight w:val="yellow"/>
          <w:lang w:val="fr-FR"/>
        </w:rPr>
        <w:t>Tableau et texte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5"/>
        <w:gridCol w:w="1813"/>
        <w:gridCol w:w="1813"/>
        <w:gridCol w:w="1814"/>
        <w:gridCol w:w="1814"/>
      </w:tblGrid>
      <w:tr w:rsidR="003E65A4" w:rsidRPr="002565FC" w14:paraId="414D6180" w14:textId="77777777" w:rsidTr="007617AA">
        <w:tc>
          <w:tcPr>
            <w:tcW w:w="1895" w:type="dxa"/>
          </w:tcPr>
          <w:p w14:paraId="0CC6F2F0" w14:textId="77777777" w:rsidR="003E65A4" w:rsidRPr="002565FC" w:rsidRDefault="003E65A4" w:rsidP="007617AA">
            <w:pPr>
              <w:pStyle w:val="FINMAStandardAbsatz"/>
              <w:spacing w:before="0" w:after="0"/>
              <w:rPr>
                <w:b/>
                <w:bCs/>
                <w:i/>
                <w:iCs/>
                <w:highlight w:val="yellow"/>
                <w:lang w:val="fr-FR"/>
              </w:rPr>
            </w:pPr>
            <w:r>
              <w:rPr>
                <w:b/>
                <w:bCs/>
                <w:i/>
                <w:iCs/>
                <w:highlight w:val="yellow"/>
                <w:lang w:val="fr-FR"/>
              </w:rPr>
              <w:t>Recommandation N°</w:t>
            </w:r>
          </w:p>
        </w:tc>
        <w:tc>
          <w:tcPr>
            <w:tcW w:w="1813" w:type="dxa"/>
          </w:tcPr>
          <w:p w14:paraId="4762A419"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Champ d</w:t>
            </w:r>
            <w:r>
              <w:rPr>
                <w:b/>
                <w:bCs/>
                <w:i/>
                <w:iCs/>
                <w:highlight w:val="yellow"/>
                <w:lang w:val="fr-FR"/>
              </w:rPr>
              <w:t>’</w:t>
            </w:r>
            <w:r w:rsidRPr="002565FC">
              <w:rPr>
                <w:b/>
                <w:bCs/>
                <w:i/>
                <w:iCs/>
                <w:highlight w:val="yellow"/>
                <w:lang w:val="fr-FR"/>
              </w:rPr>
              <w:t>audit</w:t>
            </w:r>
          </w:p>
        </w:tc>
        <w:tc>
          <w:tcPr>
            <w:tcW w:w="1813" w:type="dxa"/>
          </w:tcPr>
          <w:p w14:paraId="2E3E34CA"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Répétition</w:t>
            </w:r>
          </w:p>
        </w:tc>
        <w:tc>
          <w:tcPr>
            <w:tcW w:w="1814" w:type="dxa"/>
          </w:tcPr>
          <w:p w14:paraId="237BFDD4" w14:textId="77777777" w:rsidR="003E65A4" w:rsidRPr="002565FC" w:rsidRDefault="003E65A4" w:rsidP="007617AA">
            <w:pPr>
              <w:pStyle w:val="FINMAStandardAbsatz"/>
              <w:spacing w:before="0" w:after="0"/>
              <w:rPr>
                <w:b/>
                <w:bCs/>
                <w:i/>
                <w:iCs/>
                <w:highlight w:val="yellow"/>
                <w:lang w:val="fr-FR"/>
              </w:rPr>
            </w:pPr>
            <w:r>
              <w:rPr>
                <w:b/>
                <w:bCs/>
                <w:i/>
                <w:iCs/>
                <w:highlight w:val="yellow"/>
                <w:lang w:val="fr-FR"/>
              </w:rPr>
              <w:t>Mesures et é</w:t>
            </w:r>
            <w:r w:rsidRPr="002565FC">
              <w:rPr>
                <w:b/>
                <w:bCs/>
                <w:i/>
                <w:iCs/>
                <w:highlight w:val="yellow"/>
                <w:lang w:val="fr-FR"/>
              </w:rPr>
              <w:t>chéance / Délai</w:t>
            </w:r>
          </w:p>
        </w:tc>
        <w:tc>
          <w:tcPr>
            <w:tcW w:w="1814" w:type="dxa"/>
          </w:tcPr>
          <w:p w14:paraId="66C57CB0"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Renvoi</w:t>
            </w:r>
          </w:p>
        </w:tc>
      </w:tr>
      <w:tr w:rsidR="003E65A4" w:rsidRPr="002565FC" w14:paraId="69FE159B" w14:textId="77777777" w:rsidTr="007617AA">
        <w:tc>
          <w:tcPr>
            <w:tcW w:w="1895" w:type="dxa"/>
          </w:tcPr>
          <w:p w14:paraId="50A2451D"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Description</w:t>
            </w:r>
          </w:p>
        </w:tc>
        <w:tc>
          <w:tcPr>
            <w:tcW w:w="1813" w:type="dxa"/>
          </w:tcPr>
          <w:p w14:paraId="7C424CA9"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rPr>
              <w:t>Formulation selon la stratégie d</w:t>
            </w:r>
            <w:r>
              <w:rPr>
                <w:i/>
                <w:iCs/>
                <w:highlight w:val="yellow"/>
                <w:lang w:val="fr-FR"/>
              </w:rPr>
              <w:t>’</w:t>
            </w:r>
            <w:r w:rsidRPr="002565FC">
              <w:rPr>
                <w:i/>
                <w:iCs/>
                <w:highlight w:val="yellow"/>
                <w:lang w:val="fr-FR"/>
              </w:rPr>
              <w:t>audit</w:t>
            </w:r>
            <w:r>
              <w:rPr>
                <w:i/>
                <w:iCs/>
                <w:highlight w:val="yellow"/>
                <w:lang w:val="fr-FR"/>
              </w:rPr>
              <w:t xml:space="preserve"> standard </w:t>
            </w:r>
          </w:p>
        </w:tc>
        <w:sdt>
          <w:sdtPr>
            <w:rPr>
              <w:sz w:val="18"/>
              <w:szCs w:val="18"/>
              <w:highlight w:val="yellow"/>
            </w:rPr>
            <w:id w:val="1239293064"/>
            <w:placeholder>
              <w:docPart w:val="DC30A8BAD397477D930462836F305B2D"/>
            </w:placeholder>
            <w:showingPlcHdr/>
            <w:dropDownList>
              <w:listItem w:value="Choisir un élément."/>
              <w:listItem w:displayText="Oui" w:value="Oui"/>
              <w:listItem w:displayText="Non" w:value="Non"/>
              <w:listItem w:displayText="n/a" w:value="n/a"/>
            </w:dropDownList>
          </w:sdtPr>
          <w:sdtEndPr/>
          <w:sdtContent>
            <w:tc>
              <w:tcPr>
                <w:tcW w:w="1813" w:type="dxa"/>
              </w:tcPr>
              <w:p w14:paraId="1683FB83" w14:textId="683B8133" w:rsidR="003E65A4" w:rsidRPr="002565FC" w:rsidRDefault="000E46DC" w:rsidP="007617AA">
                <w:pPr>
                  <w:pStyle w:val="FINMAStandardAbsatz"/>
                  <w:spacing w:before="0" w:after="0"/>
                  <w:rPr>
                    <w:i/>
                    <w:iCs/>
                    <w:highlight w:val="yellow"/>
                    <w:lang w:val="fr-FR"/>
                  </w:rPr>
                </w:pPr>
                <w:r w:rsidRPr="000E46DC">
                  <w:rPr>
                    <w:rStyle w:val="Platzhaltertext"/>
                    <w:i/>
                    <w:sz w:val="18"/>
                    <w:szCs w:val="18"/>
                  </w:rPr>
                  <w:t>Choisir un élément.</w:t>
                </w:r>
              </w:p>
            </w:tc>
          </w:sdtContent>
        </w:sdt>
        <w:tc>
          <w:tcPr>
            <w:tcW w:w="1814" w:type="dxa"/>
          </w:tcPr>
          <w:p w14:paraId="60549DD7" w14:textId="77777777" w:rsidR="003E65A4" w:rsidRPr="002565FC" w:rsidRDefault="003E65A4" w:rsidP="007617AA">
            <w:pPr>
              <w:pStyle w:val="FINMAStandardAbsatz"/>
              <w:spacing w:before="0" w:after="0"/>
              <w:rPr>
                <w:i/>
                <w:iCs/>
                <w:highlight w:val="yellow"/>
                <w:lang w:val="fr-FR"/>
              </w:rPr>
            </w:pPr>
            <w:r w:rsidRPr="002565FC">
              <w:rPr>
                <w:i/>
                <w:iCs/>
                <w:highlight w:val="yellow"/>
                <w:lang w:val="fr-FR" w:eastAsia="de-CH"/>
              </w:rPr>
              <w:t>Description</w:t>
            </w:r>
            <w:r>
              <w:rPr>
                <w:i/>
                <w:iCs/>
                <w:highlight w:val="yellow"/>
                <w:lang w:val="fr-FR" w:eastAsia="de-CH"/>
              </w:rPr>
              <w:t xml:space="preserve"> des mesures et réponse de la Direction</w:t>
            </w:r>
          </w:p>
        </w:tc>
        <w:tc>
          <w:tcPr>
            <w:tcW w:w="1814" w:type="dxa"/>
          </w:tcPr>
          <w:p w14:paraId="2938255C" w14:textId="77777777" w:rsidR="003E65A4" w:rsidRPr="002565FC" w:rsidRDefault="003E65A4" w:rsidP="007617AA">
            <w:pPr>
              <w:pStyle w:val="FINMAStandardAbsatz"/>
              <w:spacing w:before="0" w:after="0"/>
              <w:rPr>
                <w:i/>
                <w:iCs/>
                <w:lang w:val="fr-FR"/>
              </w:rPr>
            </w:pPr>
            <w:r w:rsidRPr="002565FC">
              <w:rPr>
                <w:i/>
                <w:iCs/>
                <w:highlight w:val="yellow"/>
                <w:lang w:val="fr-FR"/>
              </w:rPr>
              <w:t>Chapitre dans le rapport</w:t>
            </w:r>
          </w:p>
        </w:tc>
      </w:tr>
    </w:tbl>
    <w:p w14:paraId="538FDDAF" w14:textId="77777777" w:rsidR="003E65A4" w:rsidRPr="002565FC" w:rsidRDefault="003E65A4" w:rsidP="003E65A4">
      <w:pPr>
        <w:pStyle w:val="FINMAStandardAbsatz"/>
        <w:rPr>
          <w:i/>
          <w:iCs/>
          <w:highlight w:val="yellow"/>
          <w:lang w:val="fr-FR"/>
        </w:rPr>
      </w:pPr>
      <w:r w:rsidRPr="002565FC">
        <w:rPr>
          <w:i/>
          <w:iCs/>
          <w:highlight w:val="yellow"/>
          <w:lang w:val="fr-FR"/>
        </w:rPr>
        <w:t>ou</w:t>
      </w:r>
    </w:p>
    <w:p w14:paraId="51385E83" w14:textId="77777777" w:rsidR="003E65A4" w:rsidRPr="002565FC" w:rsidRDefault="003E65A4" w:rsidP="003E65A4">
      <w:pPr>
        <w:pStyle w:val="FINMAStandardAbsatz"/>
        <w:rPr>
          <w:i/>
          <w:iCs/>
          <w:lang w:val="fr-FR"/>
        </w:rPr>
      </w:pPr>
      <w:r w:rsidRPr="002565FC">
        <w:rPr>
          <w:i/>
          <w:iCs/>
          <w:highlight w:val="yellow"/>
          <w:lang w:val="fr-FR"/>
        </w:rPr>
        <w:t>Aucune recommandation n</w:t>
      </w:r>
      <w:r>
        <w:rPr>
          <w:i/>
          <w:iCs/>
          <w:highlight w:val="yellow"/>
          <w:lang w:val="fr-FR"/>
        </w:rPr>
        <w:t>’</w:t>
      </w:r>
      <w:r w:rsidRPr="002565FC">
        <w:rPr>
          <w:i/>
          <w:iCs/>
          <w:highlight w:val="yellow"/>
          <w:lang w:val="fr-FR"/>
        </w:rPr>
        <w:t>a été formulée.</w:t>
      </w:r>
    </w:p>
    <w:p w14:paraId="7A8E9C8E"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lastRenderedPageBreak/>
        <w:t>Confirmation relative aux recommandations et décisions de la FINMA</w:t>
      </w:r>
    </w:p>
    <w:p w14:paraId="4C18F30A" w14:textId="77777777" w:rsidR="003E65A4" w:rsidRPr="00202593" w:rsidRDefault="003E65A4" w:rsidP="003E65A4">
      <w:pPr>
        <w:pStyle w:val="FINMAStandardAbsatz"/>
        <w:rPr>
          <w:i/>
          <w:iCs/>
          <w:highlight w:val="lightGray"/>
          <w:lang w:val="fr-FR"/>
        </w:rPr>
      </w:pPr>
      <w:r w:rsidRPr="00202593">
        <w:rPr>
          <w:i/>
          <w:iCs/>
          <w:highlight w:val="lightGray"/>
          <w:lang w:val="fr-FR"/>
        </w:rPr>
        <w:t>La société d’audit consigne dans son attestation d’audit son appréciation relative au respect, durant la période considérée, des recommandations en vigueur ainsi que des décisions de la FINMA entrées en force. Elle indique l’étendue d’audit utilisée. A cet égard, il convient notamment aussi de prendre en compte les dispositions explicites et particulières à auditer en vertu de la décision d’autorisation.</w:t>
      </w:r>
    </w:p>
    <w:p w14:paraId="74309F6C" w14:textId="77777777" w:rsidR="003E65A4" w:rsidRPr="002565FC" w:rsidRDefault="003E65A4" w:rsidP="003E65A4">
      <w:pPr>
        <w:pStyle w:val="FINMAGliederungEbene1"/>
        <w:tabs>
          <w:tab w:val="left" w:pos="708"/>
        </w:tabs>
        <w:ind w:left="0" w:firstLine="0"/>
        <w:rPr>
          <w:i/>
          <w:iCs/>
          <w:lang w:val="fr-FR"/>
        </w:rPr>
      </w:pPr>
      <w:r w:rsidRPr="00202593">
        <w:rPr>
          <w:i/>
          <w:iCs/>
          <w:highlight w:val="lightGray"/>
          <w:lang w:val="fr-FR"/>
        </w:rPr>
        <w:t>La société d’audit indique expressément l’absence de recommandations en vigueur ainsi que de décisions entrées en force durant la période sous revue.</w:t>
      </w:r>
    </w:p>
    <w:p w14:paraId="0860D571" w14:textId="77777777" w:rsidR="003E65A4" w:rsidRPr="002565FC" w:rsidRDefault="003E65A4" w:rsidP="003E65A4">
      <w:pPr>
        <w:pStyle w:val="FINMAStandardAbsatz"/>
        <w:rPr>
          <w:i/>
          <w:iCs/>
          <w:lang w:val="fr-FR"/>
        </w:rPr>
      </w:pPr>
      <w:r w:rsidRPr="00202593">
        <w:rPr>
          <w:i/>
          <w:iCs/>
          <w:highlight w:val="lightGray"/>
          <w:lang w:val="fr-FR"/>
        </w:rPr>
        <w:t>La société d’audit prend position sur les mesures ordonnées par la FINMA (par ex.</w:t>
      </w:r>
      <w:r w:rsidRPr="00CD5052">
        <w:rPr>
          <w:i/>
          <w:iCs/>
          <w:highlight w:val="lightGray"/>
          <w:lang w:val="fr-FR"/>
        </w:rPr>
        <w:t xml:space="preserve"> </w:t>
      </w:r>
      <w:r w:rsidRPr="007617AA">
        <w:rPr>
          <w:i/>
          <w:highlight w:val="lightGray"/>
          <w:lang w:val="fr-FR"/>
        </w:rPr>
        <w:t>Supervisory Review</w:t>
      </w:r>
      <w:r w:rsidRPr="00202593">
        <w:rPr>
          <w:i/>
          <w:iCs/>
          <w:highlight w:val="lightGray"/>
          <w:lang w:val="fr-FR"/>
        </w:rPr>
        <w:t xml:space="preserve"> de la FINMA).  </w:t>
      </w:r>
    </w:p>
    <w:p w14:paraId="05E9166A"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t>Résumé des autres conclusions tirées de l</w:t>
      </w:r>
      <w:r>
        <w:rPr>
          <w:b/>
          <w:bCs/>
          <w:sz w:val="20"/>
          <w:lang w:val="fr-FR"/>
        </w:rPr>
        <w:t>’</w:t>
      </w:r>
      <w:r w:rsidRPr="002565FC">
        <w:rPr>
          <w:b/>
          <w:bCs/>
          <w:sz w:val="20"/>
          <w:lang w:val="fr-FR"/>
        </w:rPr>
        <w:t>audit et appréciation globale</w:t>
      </w:r>
    </w:p>
    <w:p w14:paraId="5A0D8320"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La société d’audit traite sous ce point les éventuelles faiblesses matérielles rapportées par des tiers (notamment la révision interne) qui n’ont pas été reprises en qualité d’irrégularité ou de recommandation par la société d’audit dans le cadre de son activité d'audit.  </w:t>
      </w:r>
    </w:p>
    <w:p w14:paraId="536C3951" w14:textId="77777777" w:rsidR="003E65A4" w:rsidRPr="002565FC" w:rsidRDefault="003E65A4" w:rsidP="003E65A4">
      <w:pPr>
        <w:pStyle w:val="FINMAStandardAbsatz"/>
        <w:rPr>
          <w:i/>
          <w:iCs/>
          <w:lang w:val="fr-FR"/>
        </w:rPr>
      </w:pPr>
      <w:r w:rsidRPr="00202593">
        <w:rPr>
          <w:i/>
          <w:iCs/>
          <w:highlight w:val="lightGray"/>
          <w:lang w:val="fr-FR"/>
        </w:rPr>
        <w:t>Enfin, la société d’audit apprécie sous ce point sommairement la situation globale de l’assujetti ainsi que les développements actuels. Elle fait mention des défis possibles (notamment réglementaires) dans une optique prospective.</w:t>
      </w:r>
    </w:p>
    <w:p w14:paraId="79DFB855" w14:textId="77777777" w:rsidR="003E65A4" w:rsidRPr="002565FC" w:rsidRDefault="003E65A4" w:rsidP="003E65A4">
      <w:pPr>
        <w:pStyle w:val="FINMAStandardAbsatz"/>
        <w:rPr>
          <w:i/>
          <w:iCs/>
          <w:lang w:val="fr-FR"/>
        </w:rPr>
      </w:pPr>
      <w:r w:rsidRPr="002565FC">
        <w:rPr>
          <w:i/>
          <w:iCs/>
          <w:highlight w:val="yellow"/>
          <w:lang w:val="fr-FR"/>
        </w:rPr>
        <w:t>Texte</w:t>
      </w:r>
      <w:r w:rsidRPr="002565FC">
        <w:rPr>
          <w:i/>
          <w:iCs/>
          <w:lang w:val="fr-FR"/>
        </w:rPr>
        <w:t xml:space="preserve"> </w:t>
      </w:r>
    </w:p>
    <w:p w14:paraId="16AF81E7" w14:textId="77777777" w:rsidR="003E65A4" w:rsidRPr="002565FC" w:rsidRDefault="003E65A4" w:rsidP="003E65A4">
      <w:pPr>
        <w:autoSpaceDE w:val="0"/>
        <w:autoSpaceDN w:val="0"/>
        <w:adjustRightInd w:val="0"/>
        <w:spacing w:line="240" w:lineRule="auto"/>
        <w:rPr>
          <w:i/>
          <w:iCs/>
          <w:highlight w:val="yellow"/>
          <w:lang w:val="fr-FR" w:eastAsia="de-CH"/>
        </w:rPr>
      </w:pPr>
      <w:r w:rsidRPr="002565FC">
        <w:rPr>
          <w:i/>
          <w:iCs/>
          <w:highlight w:val="yellow"/>
          <w:lang w:val="fr-FR" w:eastAsia="de-CH"/>
        </w:rPr>
        <w:t>Nous n</w:t>
      </w:r>
      <w:r>
        <w:rPr>
          <w:i/>
          <w:iCs/>
          <w:highlight w:val="yellow"/>
          <w:lang w:val="fr-FR" w:eastAsia="de-CH"/>
        </w:rPr>
        <w:t>’</w:t>
      </w:r>
      <w:r w:rsidRPr="002565FC">
        <w:rPr>
          <w:i/>
          <w:iCs/>
          <w:highlight w:val="yellow"/>
          <w:lang w:val="fr-FR" w:eastAsia="de-CH"/>
        </w:rPr>
        <w:t>avons connaissance d</w:t>
      </w:r>
      <w:r>
        <w:rPr>
          <w:i/>
          <w:iCs/>
          <w:highlight w:val="yellow"/>
          <w:lang w:val="fr-FR" w:eastAsia="de-CH"/>
        </w:rPr>
        <w:t>’</w:t>
      </w:r>
      <w:r w:rsidRPr="002565FC">
        <w:rPr>
          <w:i/>
          <w:iCs/>
          <w:highlight w:val="yellow"/>
          <w:lang w:val="fr-FR" w:eastAsia="de-CH"/>
        </w:rPr>
        <w:t>aucune faiblesse matérielle rapportée par des tiers qui n</w:t>
      </w:r>
      <w:r>
        <w:rPr>
          <w:i/>
          <w:iCs/>
          <w:highlight w:val="yellow"/>
          <w:lang w:val="fr-FR" w:eastAsia="de-CH"/>
        </w:rPr>
        <w:t>’</w:t>
      </w:r>
      <w:r w:rsidRPr="002565FC">
        <w:rPr>
          <w:i/>
          <w:iCs/>
          <w:highlight w:val="yellow"/>
          <w:lang w:val="fr-FR" w:eastAsia="de-CH"/>
        </w:rPr>
        <w:t>a pas été reprise en qualité d</w:t>
      </w:r>
      <w:r>
        <w:rPr>
          <w:i/>
          <w:iCs/>
          <w:highlight w:val="yellow"/>
          <w:lang w:val="fr-FR" w:eastAsia="de-CH"/>
        </w:rPr>
        <w:t>’</w:t>
      </w:r>
      <w:r w:rsidRPr="002565FC">
        <w:rPr>
          <w:i/>
          <w:iCs/>
          <w:highlight w:val="yellow"/>
          <w:lang w:val="fr-FR" w:eastAsia="de-CH"/>
        </w:rPr>
        <w:t>irrégularité ou de recommandation.</w:t>
      </w:r>
    </w:p>
    <w:p w14:paraId="6617397B" w14:textId="77777777" w:rsidR="003E65A4" w:rsidRPr="002565FC" w:rsidRDefault="003E65A4" w:rsidP="003E65A4">
      <w:pPr>
        <w:autoSpaceDE w:val="0"/>
        <w:autoSpaceDN w:val="0"/>
        <w:adjustRightInd w:val="0"/>
        <w:spacing w:line="240" w:lineRule="auto"/>
        <w:rPr>
          <w:i/>
          <w:iCs/>
          <w:highlight w:val="yellow"/>
          <w:lang w:val="fr-FR" w:eastAsia="de-CH"/>
        </w:rPr>
      </w:pPr>
    </w:p>
    <w:p w14:paraId="2405173A" w14:textId="77777777" w:rsidR="003E65A4" w:rsidRPr="002565FC" w:rsidRDefault="003E65A4" w:rsidP="003E65A4">
      <w:pPr>
        <w:autoSpaceDE w:val="0"/>
        <w:autoSpaceDN w:val="0"/>
        <w:adjustRightInd w:val="0"/>
        <w:spacing w:line="240" w:lineRule="auto"/>
        <w:rPr>
          <w:i/>
          <w:iCs/>
          <w:highlight w:val="yellow"/>
          <w:lang w:val="fr-FR" w:eastAsia="de-CH"/>
        </w:rPr>
      </w:pPr>
      <w:r w:rsidRPr="002565FC">
        <w:rPr>
          <w:i/>
          <w:iCs/>
          <w:highlight w:val="yellow"/>
          <w:lang w:val="fr-FR" w:eastAsia="de-CH"/>
        </w:rPr>
        <w:t>ou</w:t>
      </w:r>
    </w:p>
    <w:p w14:paraId="7258C2FD" w14:textId="77777777" w:rsidR="003E65A4" w:rsidRPr="002565FC" w:rsidRDefault="003E65A4" w:rsidP="003E65A4">
      <w:pPr>
        <w:autoSpaceDE w:val="0"/>
        <w:autoSpaceDN w:val="0"/>
        <w:adjustRightInd w:val="0"/>
        <w:spacing w:line="240" w:lineRule="auto"/>
        <w:rPr>
          <w:i/>
          <w:iCs/>
          <w:highlight w:val="yellow"/>
          <w:lang w:val="fr-FR" w:eastAsia="de-CH"/>
        </w:rPr>
      </w:pPr>
    </w:p>
    <w:p w14:paraId="523D6995" w14:textId="77777777" w:rsidR="003E65A4" w:rsidRPr="002565FC" w:rsidRDefault="003E65A4" w:rsidP="003E65A4">
      <w:pPr>
        <w:autoSpaceDE w:val="0"/>
        <w:autoSpaceDN w:val="0"/>
        <w:adjustRightInd w:val="0"/>
        <w:spacing w:line="240" w:lineRule="auto"/>
        <w:rPr>
          <w:i/>
          <w:iCs/>
          <w:lang w:val="fr-FR" w:eastAsia="de-CH"/>
        </w:rPr>
      </w:pPr>
      <w:r w:rsidRPr="002565FC">
        <w:rPr>
          <w:i/>
          <w:iCs/>
          <w:highlight w:val="yellow"/>
          <w:lang w:val="fr-FR" w:eastAsia="de-CH"/>
        </w:rPr>
        <w:t>Nous énumérons ci-après les faiblesses matérielles qui ont été rapportées par des tiers et que nous n</w:t>
      </w:r>
      <w:r>
        <w:rPr>
          <w:i/>
          <w:iCs/>
          <w:highlight w:val="yellow"/>
          <w:lang w:val="fr-FR" w:eastAsia="de-CH"/>
        </w:rPr>
        <w:t>’</w:t>
      </w:r>
      <w:r w:rsidRPr="002565FC">
        <w:rPr>
          <w:i/>
          <w:iCs/>
          <w:highlight w:val="yellow"/>
          <w:lang w:val="fr-FR" w:eastAsia="de-CH"/>
        </w:rPr>
        <w:t>avons pas reprises en qualité d</w:t>
      </w:r>
      <w:r>
        <w:rPr>
          <w:i/>
          <w:iCs/>
          <w:highlight w:val="yellow"/>
          <w:lang w:val="fr-FR" w:eastAsia="de-CH"/>
        </w:rPr>
        <w:t>’</w:t>
      </w:r>
      <w:r w:rsidRPr="002565FC">
        <w:rPr>
          <w:i/>
          <w:iCs/>
          <w:highlight w:val="yellow"/>
          <w:lang w:val="fr-FR" w:eastAsia="de-CH"/>
        </w:rPr>
        <w:t>irrégularité ou de recommandation dans le cadre de nos contrôles conformément aux champs d</w:t>
      </w:r>
      <w:r>
        <w:rPr>
          <w:i/>
          <w:iCs/>
          <w:highlight w:val="yellow"/>
          <w:lang w:val="fr-FR" w:eastAsia="de-CH"/>
        </w:rPr>
        <w:t>’</w:t>
      </w:r>
      <w:r w:rsidRPr="002565FC">
        <w:rPr>
          <w:i/>
          <w:iCs/>
          <w:highlight w:val="yellow"/>
          <w:lang w:val="fr-FR" w:eastAsia="de-CH"/>
        </w:rPr>
        <w:t>audit dans la stratégie d</w:t>
      </w:r>
      <w:r>
        <w:rPr>
          <w:i/>
          <w:iCs/>
          <w:highlight w:val="yellow"/>
          <w:lang w:val="fr-FR" w:eastAsia="de-CH"/>
        </w:rPr>
        <w:t>’</w:t>
      </w:r>
      <w:r w:rsidRPr="002565FC">
        <w:rPr>
          <w:i/>
          <w:iCs/>
          <w:highlight w:val="yellow"/>
          <w:lang w:val="fr-FR" w:eastAsia="de-CH"/>
        </w:rPr>
        <w:t>audit.</w:t>
      </w:r>
    </w:p>
    <w:p w14:paraId="190854C5" w14:textId="77777777" w:rsidR="003E65A4" w:rsidRPr="002565FC" w:rsidRDefault="003E65A4" w:rsidP="003E65A4">
      <w:pPr>
        <w:autoSpaceDE w:val="0"/>
        <w:autoSpaceDN w:val="0"/>
        <w:adjustRightInd w:val="0"/>
        <w:spacing w:line="240" w:lineRule="auto"/>
        <w:rPr>
          <w:i/>
          <w:iCs/>
          <w:lang w:val="fr-FR" w:eastAsia="de-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2267"/>
        <w:gridCol w:w="2267"/>
        <w:gridCol w:w="2267"/>
      </w:tblGrid>
      <w:tr w:rsidR="003E65A4" w:rsidRPr="002565FC" w14:paraId="3B6B943F" w14:textId="77777777" w:rsidTr="007617AA">
        <w:tc>
          <w:tcPr>
            <w:tcW w:w="2266" w:type="dxa"/>
          </w:tcPr>
          <w:p w14:paraId="6FA8C2A9"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Constatation</w:t>
            </w:r>
          </w:p>
        </w:tc>
        <w:tc>
          <w:tcPr>
            <w:tcW w:w="2267" w:type="dxa"/>
          </w:tcPr>
          <w:p w14:paraId="3840B6F8"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Mesures prises</w:t>
            </w:r>
          </w:p>
        </w:tc>
        <w:tc>
          <w:tcPr>
            <w:tcW w:w="2267" w:type="dxa"/>
          </w:tcPr>
          <w:p w14:paraId="25B81F63"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Appréciation / Evaluation du risque de la société d</w:t>
            </w:r>
            <w:r>
              <w:rPr>
                <w:b/>
                <w:bCs/>
                <w:i/>
                <w:iCs/>
                <w:highlight w:val="yellow"/>
                <w:lang w:val="fr-FR"/>
              </w:rPr>
              <w:t>’</w:t>
            </w:r>
            <w:r w:rsidRPr="002565FC">
              <w:rPr>
                <w:b/>
                <w:bCs/>
                <w:i/>
                <w:iCs/>
                <w:highlight w:val="yellow"/>
                <w:lang w:val="fr-FR"/>
              </w:rPr>
              <w:t>audit</w:t>
            </w:r>
          </w:p>
        </w:tc>
        <w:tc>
          <w:tcPr>
            <w:tcW w:w="2267" w:type="dxa"/>
          </w:tcPr>
          <w:p w14:paraId="2398E3E5" w14:textId="77777777" w:rsidR="003E65A4" w:rsidRPr="002565FC" w:rsidRDefault="003E65A4" w:rsidP="007617AA">
            <w:pPr>
              <w:pStyle w:val="FINMAStandardAbsatz"/>
              <w:spacing w:before="0" w:after="0"/>
              <w:rPr>
                <w:b/>
                <w:bCs/>
                <w:i/>
                <w:iCs/>
                <w:highlight w:val="yellow"/>
                <w:lang w:val="fr-FR"/>
              </w:rPr>
            </w:pPr>
            <w:r w:rsidRPr="002565FC">
              <w:rPr>
                <w:b/>
                <w:bCs/>
                <w:i/>
                <w:iCs/>
                <w:highlight w:val="yellow"/>
                <w:lang w:val="fr-FR"/>
              </w:rPr>
              <w:t>Echéance / Délai</w:t>
            </w:r>
          </w:p>
        </w:tc>
      </w:tr>
      <w:tr w:rsidR="003E65A4" w:rsidRPr="002565FC" w14:paraId="0AEEBFA1" w14:textId="77777777" w:rsidTr="007617AA">
        <w:tc>
          <w:tcPr>
            <w:tcW w:w="2266" w:type="dxa"/>
          </w:tcPr>
          <w:p w14:paraId="2922F660" w14:textId="77777777" w:rsidR="003E65A4" w:rsidRPr="002565FC" w:rsidRDefault="003E65A4" w:rsidP="007617AA">
            <w:pPr>
              <w:pStyle w:val="FINMAStandardAbsatz"/>
              <w:spacing w:before="0" w:after="0"/>
              <w:rPr>
                <w:i/>
                <w:iCs/>
                <w:highlight w:val="yellow"/>
                <w:lang w:val="fr-FR"/>
              </w:rPr>
            </w:pPr>
          </w:p>
        </w:tc>
        <w:tc>
          <w:tcPr>
            <w:tcW w:w="2267" w:type="dxa"/>
          </w:tcPr>
          <w:p w14:paraId="3D529146" w14:textId="77777777" w:rsidR="003E65A4" w:rsidRPr="002565FC" w:rsidRDefault="003E65A4" w:rsidP="007617AA">
            <w:pPr>
              <w:pStyle w:val="FINMAStandardAbsatz"/>
              <w:spacing w:before="0" w:after="0"/>
              <w:rPr>
                <w:i/>
                <w:iCs/>
                <w:highlight w:val="yellow"/>
                <w:lang w:val="fr-FR"/>
              </w:rPr>
            </w:pPr>
          </w:p>
        </w:tc>
        <w:tc>
          <w:tcPr>
            <w:tcW w:w="2267" w:type="dxa"/>
          </w:tcPr>
          <w:p w14:paraId="239C0073" w14:textId="77777777" w:rsidR="003E65A4" w:rsidRPr="002565FC" w:rsidRDefault="003E65A4" w:rsidP="007617AA">
            <w:pPr>
              <w:pStyle w:val="FINMAStandardAbsatz"/>
              <w:spacing w:before="0" w:after="0"/>
              <w:rPr>
                <w:i/>
                <w:iCs/>
                <w:highlight w:val="yellow"/>
                <w:lang w:val="fr-FR"/>
              </w:rPr>
            </w:pPr>
          </w:p>
        </w:tc>
        <w:tc>
          <w:tcPr>
            <w:tcW w:w="2267" w:type="dxa"/>
          </w:tcPr>
          <w:p w14:paraId="32CA0356" w14:textId="77777777" w:rsidR="003E65A4" w:rsidRPr="002565FC" w:rsidRDefault="003E65A4" w:rsidP="007617AA">
            <w:pPr>
              <w:pStyle w:val="FINMAStandardAbsatz"/>
              <w:spacing w:before="0" w:after="0"/>
              <w:rPr>
                <w:i/>
                <w:iCs/>
                <w:highlight w:val="yellow"/>
                <w:lang w:val="fr-FR"/>
              </w:rPr>
            </w:pPr>
          </w:p>
        </w:tc>
      </w:tr>
    </w:tbl>
    <w:p w14:paraId="043A3E9C" w14:textId="77777777" w:rsidR="003E65A4" w:rsidRPr="002565FC" w:rsidRDefault="003E65A4" w:rsidP="003E65A4">
      <w:pPr>
        <w:pStyle w:val="berschrift1"/>
        <w:numPr>
          <w:ilvl w:val="0"/>
          <w:numId w:val="30"/>
        </w:numPr>
        <w:ind w:left="431" w:hanging="431"/>
        <w:rPr>
          <w:lang w:val="fr-FR"/>
        </w:rPr>
      </w:pPr>
      <w:bookmarkStart w:id="0" w:name="OLE_LINK1"/>
      <w:bookmarkStart w:id="1" w:name="OLE_LINK2"/>
      <w:bookmarkStart w:id="2" w:name="OLE_LINK3"/>
      <w:r w:rsidRPr="002565FC">
        <w:rPr>
          <w:lang w:val="fr-FR"/>
        </w:rPr>
        <w:t>Informations importantes au sujet de l</w:t>
      </w:r>
      <w:r>
        <w:rPr>
          <w:lang w:val="fr-FR"/>
        </w:rPr>
        <w:t>’</w:t>
      </w:r>
      <w:r w:rsidRPr="002565FC">
        <w:rPr>
          <w:lang w:val="fr-FR"/>
        </w:rPr>
        <w:t xml:space="preserve">établissement audité </w:t>
      </w:r>
    </w:p>
    <w:p w14:paraId="4980A636" w14:textId="77777777" w:rsidR="003E65A4" w:rsidRPr="00202593" w:rsidRDefault="003E65A4" w:rsidP="003E65A4">
      <w:pPr>
        <w:pStyle w:val="FINMAGliederungEbene1"/>
        <w:spacing w:after="120"/>
        <w:ind w:left="0" w:firstLine="0"/>
        <w:rPr>
          <w:i/>
          <w:iCs/>
          <w:highlight w:val="lightGray"/>
          <w:lang w:val="fr-FR"/>
        </w:rPr>
      </w:pPr>
      <w:r w:rsidRPr="00202593">
        <w:rPr>
          <w:i/>
          <w:iCs/>
          <w:highlight w:val="lightGray"/>
          <w:lang w:val="fr-FR"/>
        </w:rPr>
        <w:t xml:space="preserve">La société d’audit confirme par « Exact » ou « Inexact », respectivement par « Oui » ou « Non », dans le présent rapport ainsi que dans le formulaire de saisie le respect des points d’audit concernés </w:t>
      </w:r>
      <w:r w:rsidRPr="00202593">
        <w:rPr>
          <w:i/>
          <w:iCs/>
          <w:highlight w:val="lightGray"/>
          <w:u w:val="single"/>
          <w:lang w:val="fr-FR"/>
        </w:rPr>
        <w:t>et fournit une appréciation qualitative</w:t>
      </w:r>
      <w:r w:rsidRPr="00202593">
        <w:rPr>
          <w:i/>
          <w:iCs/>
          <w:highlight w:val="lightGray"/>
          <w:lang w:val="fr-FR"/>
        </w:rPr>
        <w:t>. La société d’audit fournit les explications nécessaires lorsque des domaines, champs ou points d’audit ne sont pas applicables. Les commentaires de la société d’audit se réfèrent toujours au respect durable des exigences énoncées.</w:t>
      </w:r>
    </w:p>
    <w:p w14:paraId="677540A7" w14:textId="4FCDDB27" w:rsidR="003E65A4" w:rsidRPr="00202593" w:rsidRDefault="003E65A4" w:rsidP="003E65A4">
      <w:pPr>
        <w:pStyle w:val="FINMAGliederungEbene1"/>
        <w:spacing w:after="120"/>
        <w:ind w:left="0" w:firstLine="0"/>
        <w:rPr>
          <w:i/>
          <w:iCs/>
          <w:highlight w:val="lightGray"/>
          <w:lang w:val="fr-FR"/>
        </w:rPr>
      </w:pPr>
      <w:r w:rsidRPr="00202593">
        <w:rPr>
          <w:i/>
          <w:iCs/>
          <w:highlight w:val="lightGray"/>
          <w:lang w:val="fr-FR"/>
        </w:rPr>
        <w:lastRenderedPageBreak/>
        <w:t>Lorsqu’il existe des faiblesses ou qu’il est statué par « Inexact » ou par « </w:t>
      </w:r>
      <w:r w:rsidR="00EC36B9" w:rsidRPr="00202593">
        <w:rPr>
          <w:i/>
          <w:iCs/>
          <w:highlight w:val="lightGray"/>
          <w:lang w:val="fr-FR"/>
        </w:rPr>
        <w:t>Non »</w:t>
      </w:r>
      <w:r w:rsidRPr="00202593">
        <w:rPr>
          <w:i/>
          <w:iCs/>
          <w:highlight w:val="lightGray"/>
          <w:lang w:val="fr-FR"/>
        </w:rPr>
        <w:t xml:space="preserve"> sur un point d’audit, la société d’audit doit fournir des commentaires pertinents et exhaustifs dans le rapport d’audit LBA (Word) et fournir des brefs commentaires dans le formulaire de saisie LBA (Excel).</w:t>
      </w:r>
    </w:p>
    <w:p w14:paraId="183E3B1C" w14:textId="77777777" w:rsidR="003E65A4" w:rsidRPr="002565FC" w:rsidRDefault="003E65A4" w:rsidP="003E65A4">
      <w:pPr>
        <w:pStyle w:val="FINMAGliederungEbene1"/>
        <w:spacing w:after="120"/>
        <w:ind w:left="0" w:firstLine="0"/>
        <w:rPr>
          <w:i/>
          <w:iCs/>
          <w:lang w:val="fr-FR"/>
        </w:rPr>
      </w:pPr>
      <w:r w:rsidRPr="00202593">
        <w:rPr>
          <w:i/>
          <w:iCs/>
          <w:highlight w:val="lightGray"/>
          <w:lang w:val="fr-FR"/>
        </w:rPr>
        <w:t>Une publication ad hoc est fournie lorsque le constat émis se fonde sur des faits établis par la révision interne ou des tiers.</w:t>
      </w:r>
      <w:r w:rsidRPr="002565FC">
        <w:rPr>
          <w:i/>
          <w:iCs/>
          <w:lang w:val="fr-FR"/>
        </w:rPr>
        <w:t xml:space="preserve"> </w:t>
      </w:r>
    </w:p>
    <w:p w14:paraId="266E5EFD" w14:textId="77777777" w:rsidR="003E65A4" w:rsidRPr="00202593" w:rsidRDefault="003E65A4" w:rsidP="003E65A4">
      <w:pPr>
        <w:pStyle w:val="FINMAGliederungEbene1"/>
        <w:ind w:left="0" w:firstLine="0"/>
        <w:rPr>
          <w:i/>
          <w:iCs/>
          <w:highlight w:val="lightGray"/>
          <w:lang w:val="fr-FR"/>
        </w:rPr>
      </w:pPr>
      <w:r w:rsidRPr="00202593">
        <w:rPr>
          <w:i/>
          <w:iCs/>
          <w:highlight w:val="lightGray"/>
          <w:lang w:val="fr-FR"/>
        </w:rPr>
        <w:t>La société d’audit prend position dans les chapitres 3 et 4 sur les différents domaines d’audit en appliquant la stratégie d’audit standard. Les éventuelles prescriptions particulières émises par la FINMA sont prises en considération.</w:t>
      </w:r>
    </w:p>
    <w:p w14:paraId="733EE420" w14:textId="77777777" w:rsidR="003E65A4" w:rsidRPr="002565FC" w:rsidRDefault="003E65A4" w:rsidP="003E65A4">
      <w:pPr>
        <w:pStyle w:val="berschrift2"/>
        <w:numPr>
          <w:ilvl w:val="1"/>
          <w:numId w:val="30"/>
        </w:numPr>
        <w:spacing w:before="240" w:after="120"/>
        <w:ind w:right="-23"/>
        <w:rPr>
          <w:b/>
          <w:bCs/>
          <w:sz w:val="20"/>
          <w:lang w:val="fr-FR"/>
        </w:rPr>
      </w:pPr>
      <w:r w:rsidRPr="002565FC">
        <w:rPr>
          <w:b/>
          <w:bCs/>
          <w:sz w:val="20"/>
          <w:lang w:val="fr-FR"/>
        </w:rPr>
        <w:t xml:space="preserve">Activité exercée </w:t>
      </w:r>
    </w:p>
    <w:p w14:paraId="4EC2A61F"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Présentation </w:t>
      </w:r>
      <w:r w:rsidRPr="008D68CD">
        <w:rPr>
          <w:i/>
          <w:iCs/>
          <w:highlight w:val="lightGray"/>
          <w:u w:val="single"/>
          <w:lang w:val="fr-FR"/>
        </w:rPr>
        <w:t xml:space="preserve">complète </w:t>
      </w:r>
      <w:r w:rsidRPr="007617AA">
        <w:rPr>
          <w:i/>
          <w:iCs/>
          <w:highlight w:val="lightGray"/>
          <w:u w:val="single"/>
          <w:lang w:val="fr-FR"/>
        </w:rPr>
        <w:t>des activités effectivement</w:t>
      </w:r>
      <w:r w:rsidRPr="00202593">
        <w:rPr>
          <w:i/>
          <w:iCs/>
          <w:highlight w:val="lightGray"/>
          <w:lang w:val="fr-FR"/>
        </w:rPr>
        <w:t xml:space="preserve"> exercées par l'intermédiaire financier. L’auditeur décrit l’ensemble des activités de l’intermédiaire financier en</w:t>
      </w:r>
      <w:r w:rsidRPr="008D68CD">
        <w:rPr>
          <w:i/>
          <w:iCs/>
          <w:highlight w:val="lightGray"/>
          <w:lang w:val="fr-FR"/>
        </w:rPr>
        <w:t xml:space="preserve"> distinguant c</w:t>
      </w:r>
      <w:r w:rsidRPr="00202593">
        <w:rPr>
          <w:i/>
          <w:iCs/>
          <w:highlight w:val="lightGray"/>
          <w:lang w:val="fr-FR"/>
        </w:rPr>
        <w:t>elles qui sont soumises à la LBA et les autres activités qui ne le sont pas. Il présente tous les éléments qui peuvent être important pour exercer la surveillance.</w:t>
      </w:r>
    </w:p>
    <w:p w14:paraId="1C6BCEE7"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Pour </w:t>
      </w:r>
      <w:r w:rsidRPr="007617AA">
        <w:rPr>
          <w:i/>
          <w:iCs/>
          <w:highlight w:val="lightGray"/>
          <w:u w:val="single"/>
          <w:lang w:val="fr-FR"/>
        </w:rPr>
        <w:t xml:space="preserve">la </w:t>
      </w:r>
      <w:r w:rsidRPr="008D68CD">
        <w:rPr>
          <w:i/>
          <w:iCs/>
          <w:highlight w:val="lightGray"/>
          <w:u w:val="single"/>
          <w:lang w:val="fr-FR"/>
        </w:rPr>
        <w:t>ges</w:t>
      </w:r>
      <w:r w:rsidRPr="00202593">
        <w:rPr>
          <w:i/>
          <w:iCs/>
          <w:highlight w:val="lightGray"/>
          <w:u w:val="single"/>
          <w:lang w:val="fr-FR"/>
        </w:rPr>
        <w:t>tion de fortune et les activités fiduciaires :</w:t>
      </w:r>
      <w:r w:rsidRPr="00202593">
        <w:rPr>
          <w:i/>
          <w:iCs/>
          <w:highlight w:val="lightGray"/>
          <w:lang w:val="fr-FR"/>
        </w:rPr>
        <w:t xml:space="preserve">  </w:t>
      </w:r>
    </w:p>
    <w:p w14:paraId="6EED2D03" w14:textId="77777777" w:rsidR="003E65A4" w:rsidRPr="00202593" w:rsidRDefault="003E65A4" w:rsidP="003E65A4">
      <w:pPr>
        <w:pStyle w:val="FINMAStandardAbsatz"/>
        <w:numPr>
          <w:ilvl w:val="0"/>
          <w:numId w:val="43"/>
        </w:numPr>
        <w:jc w:val="both"/>
        <w:rPr>
          <w:i/>
          <w:iCs/>
          <w:highlight w:val="lightGray"/>
          <w:lang w:val="fr-FR"/>
        </w:rPr>
      </w:pPr>
      <w:r w:rsidRPr="00202593">
        <w:rPr>
          <w:i/>
          <w:iCs/>
          <w:highlight w:val="lightGray"/>
          <w:lang w:val="fr-FR"/>
        </w:rPr>
        <w:t xml:space="preserve">Indication des banques de dépôt en Suisse ou à l’étranger, en précisant le lieu du siège où les avoirs des clients sont déposés.  </w:t>
      </w:r>
    </w:p>
    <w:p w14:paraId="1BE4B5AB" w14:textId="77777777" w:rsidR="003E65A4" w:rsidRPr="002565FC" w:rsidRDefault="003E65A4" w:rsidP="003E65A4">
      <w:pPr>
        <w:pStyle w:val="FINMAStandardAbsatz"/>
        <w:tabs>
          <w:tab w:val="left" w:pos="709"/>
        </w:tabs>
        <w:ind w:left="709"/>
        <w:rPr>
          <w:i/>
          <w:iCs/>
          <w:highlight w:val="yellow"/>
          <w:lang w:val="fr-FR"/>
        </w:rPr>
      </w:pPr>
      <w:r w:rsidRPr="002565FC">
        <w:rPr>
          <w:i/>
          <w:iCs/>
          <w:highlight w:val="yellow"/>
          <w:u w:val="single"/>
          <w:lang w:val="fr-FR"/>
        </w:rPr>
        <w:t>Exemple </w:t>
      </w:r>
      <w:r w:rsidRPr="002565FC">
        <w:rPr>
          <w:i/>
          <w:iCs/>
          <w:highlight w:val="yellow"/>
          <w:lang w:val="fr-FR"/>
        </w:rPr>
        <w:t>: les avoirs des clients de l</w:t>
      </w:r>
      <w:r>
        <w:rPr>
          <w:i/>
          <w:iCs/>
          <w:highlight w:val="yellow"/>
          <w:lang w:val="fr-FR"/>
        </w:rPr>
        <w:t>’</w:t>
      </w:r>
      <w:r w:rsidRPr="002565FC">
        <w:rPr>
          <w:i/>
          <w:iCs/>
          <w:highlight w:val="yellow"/>
          <w:lang w:val="fr-FR"/>
        </w:rPr>
        <w:t>assujetti sont gérés et déposés auprès des banques de dépôt suivantes :</w:t>
      </w:r>
    </w:p>
    <w:p w14:paraId="301A120D" w14:textId="77777777" w:rsidR="003E65A4" w:rsidRPr="002565FC" w:rsidRDefault="003E65A4" w:rsidP="003E65A4">
      <w:pPr>
        <w:pStyle w:val="FINMAStandardAbsatz"/>
        <w:numPr>
          <w:ilvl w:val="0"/>
          <w:numId w:val="41"/>
        </w:numPr>
        <w:tabs>
          <w:tab w:val="left" w:pos="709"/>
        </w:tabs>
        <w:ind w:left="709" w:firstLine="0"/>
        <w:jc w:val="both"/>
        <w:rPr>
          <w:i/>
          <w:iCs/>
          <w:lang w:val="fr-FR"/>
        </w:rPr>
      </w:pPr>
      <w:r w:rsidRPr="002565FC">
        <w:rPr>
          <w:i/>
          <w:iCs/>
          <w:highlight w:val="yellow"/>
          <w:lang w:val="fr-FR"/>
        </w:rPr>
        <w:t>Banque de dépôt X SA, Zurich</w:t>
      </w:r>
    </w:p>
    <w:p w14:paraId="733347A6" w14:textId="77777777" w:rsidR="003E65A4" w:rsidRPr="002565FC" w:rsidRDefault="003E65A4" w:rsidP="003E65A4">
      <w:pPr>
        <w:pStyle w:val="FINMAStandardAbsatz"/>
        <w:numPr>
          <w:ilvl w:val="0"/>
          <w:numId w:val="41"/>
        </w:numPr>
        <w:tabs>
          <w:tab w:val="left" w:pos="709"/>
        </w:tabs>
        <w:ind w:left="709" w:firstLine="0"/>
        <w:jc w:val="both"/>
        <w:rPr>
          <w:i/>
          <w:iCs/>
          <w:lang w:val="fr-FR"/>
        </w:rPr>
      </w:pPr>
      <w:r w:rsidRPr="002565FC">
        <w:rPr>
          <w:i/>
          <w:iCs/>
          <w:highlight w:val="yellow"/>
          <w:lang w:val="fr-FR"/>
        </w:rPr>
        <w:t>Banque de dépôt Y SA, Genève</w:t>
      </w:r>
    </w:p>
    <w:p w14:paraId="11509DB9" w14:textId="77777777" w:rsidR="003E65A4" w:rsidRPr="002565FC" w:rsidRDefault="003E65A4" w:rsidP="003E65A4">
      <w:pPr>
        <w:pStyle w:val="FINMAStandardAbsatz"/>
        <w:numPr>
          <w:ilvl w:val="0"/>
          <w:numId w:val="41"/>
        </w:numPr>
        <w:tabs>
          <w:tab w:val="left" w:pos="709"/>
        </w:tabs>
        <w:ind w:left="709" w:firstLine="0"/>
        <w:jc w:val="both"/>
        <w:rPr>
          <w:i/>
          <w:iCs/>
          <w:lang w:val="fr-FR"/>
        </w:rPr>
      </w:pPr>
      <w:r w:rsidRPr="002565FC">
        <w:rPr>
          <w:i/>
          <w:iCs/>
          <w:highlight w:val="yellow"/>
          <w:lang w:val="fr-FR"/>
        </w:rPr>
        <w:t>Banque de dépôt Z, Singapour</w:t>
      </w:r>
    </w:p>
    <w:p w14:paraId="5CBF83C5"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Pour </w:t>
      </w:r>
      <w:r w:rsidRPr="007617AA">
        <w:rPr>
          <w:i/>
          <w:iCs/>
          <w:highlight w:val="lightGray"/>
          <w:u w:val="single"/>
          <w:lang w:val="fr-FR"/>
        </w:rPr>
        <w:t xml:space="preserve">les </w:t>
      </w:r>
      <w:r w:rsidRPr="00E31A57">
        <w:rPr>
          <w:i/>
          <w:iCs/>
          <w:highlight w:val="lightGray"/>
          <w:u w:val="single"/>
          <w:lang w:val="fr-FR"/>
        </w:rPr>
        <w:t>s</w:t>
      </w:r>
      <w:r w:rsidRPr="00202593">
        <w:rPr>
          <w:i/>
          <w:iCs/>
          <w:highlight w:val="lightGray"/>
          <w:u w:val="single"/>
          <w:lang w:val="fr-FR"/>
        </w:rPr>
        <w:t>ervices/trafic de paiement / transferts d’argent et de valeurs</w:t>
      </w:r>
      <w:r w:rsidRPr="0075349A">
        <w:rPr>
          <w:i/>
          <w:iCs/>
          <w:highlight w:val="lightGray"/>
          <w:u w:val="single"/>
          <w:lang w:val="fr-FR"/>
        </w:rPr>
        <w:t xml:space="preserve"> </w:t>
      </w:r>
      <w:r w:rsidRPr="007617AA">
        <w:rPr>
          <w:i/>
          <w:iCs/>
          <w:highlight w:val="lightGray"/>
          <w:u w:val="single"/>
          <w:lang w:val="fr-FR"/>
        </w:rPr>
        <w:t>(money transfer)</w:t>
      </w:r>
      <w:r w:rsidRPr="00202593">
        <w:rPr>
          <w:i/>
          <w:iCs/>
          <w:highlight w:val="lightGray"/>
          <w:u w:val="single"/>
          <w:lang w:val="fr-FR"/>
        </w:rPr>
        <w:t> </w:t>
      </w:r>
      <w:r w:rsidRPr="00202593">
        <w:rPr>
          <w:i/>
          <w:iCs/>
          <w:highlight w:val="lightGray"/>
          <w:lang w:val="fr-FR"/>
        </w:rPr>
        <w:t xml:space="preserve">: </w:t>
      </w:r>
    </w:p>
    <w:p w14:paraId="3A2EF3EF" w14:textId="77777777" w:rsidR="003E65A4" w:rsidRPr="00202593" w:rsidRDefault="003E65A4" w:rsidP="003E65A4">
      <w:pPr>
        <w:pStyle w:val="FINMAStandardAbsatz"/>
        <w:numPr>
          <w:ilvl w:val="0"/>
          <w:numId w:val="42"/>
        </w:numPr>
        <w:jc w:val="both"/>
        <w:rPr>
          <w:i/>
          <w:iCs/>
          <w:highlight w:val="lightGray"/>
          <w:lang w:val="fr-FR"/>
        </w:rPr>
      </w:pPr>
      <w:r w:rsidRPr="00202593">
        <w:rPr>
          <w:i/>
          <w:iCs/>
          <w:highlight w:val="lightGray"/>
          <w:lang w:val="fr-FR"/>
        </w:rPr>
        <w:t xml:space="preserve">Présentation détaillée des flux monétaires </w:t>
      </w:r>
    </w:p>
    <w:p w14:paraId="3650E9B9" w14:textId="77777777" w:rsidR="003E65A4" w:rsidRPr="00202593" w:rsidRDefault="003E65A4" w:rsidP="003E65A4">
      <w:pPr>
        <w:pStyle w:val="FINMAStandardAbsatz"/>
        <w:numPr>
          <w:ilvl w:val="0"/>
          <w:numId w:val="42"/>
        </w:numPr>
        <w:jc w:val="both"/>
        <w:rPr>
          <w:i/>
          <w:iCs/>
          <w:highlight w:val="lightGray"/>
          <w:lang w:val="fr-FR"/>
        </w:rPr>
      </w:pPr>
      <w:r w:rsidRPr="00202593">
        <w:rPr>
          <w:i/>
          <w:iCs/>
          <w:highlight w:val="lightGray"/>
          <w:lang w:val="fr-FR"/>
        </w:rPr>
        <w:t>Indication du/des systèmes de traitement utilisés pour la fourniture de la prestation</w:t>
      </w:r>
    </w:p>
    <w:p w14:paraId="59232623" w14:textId="77777777" w:rsidR="003E65A4" w:rsidRPr="00202593" w:rsidRDefault="003E65A4" w:rsidP="003E65A4">
      <w:pPr>
        <w:pStyle w:val="FINMAStandardAbsatz"/>
        <w:numPr>
          <w:ilvl w:val="0"/>
          <w:numId w:val="42"/>
        </w:numPr>
        <w:jc w:val="both"/>
        <w:rPr>
          <w:i/>
          <w:iCs/>
          <w:highlight w:val="lightGray"/>
          <w:lang w:val="fr-FR"/>
        </w:rPr>
      </w:pPr>
      <w:r w:rsidRPr="00202593">
        <w:rPr>
          <w:i/>
          <w:iCs/>
          <w:highlight w:val="lightGray"/>
          <w:lang w:val="fr-FR"/>
        </w:rPr>
        <w:t>Indication des intermédiaires financiers impliqués</w:t>
      </w:r>
      <w:r>
        <w:rPr>
          <w:i/>
          <w:iCs/>
          <w:highlight w:val="lightGray"/>
          <w:lang w:val="fr-FR"/>
        </w:rPr>
        <w:t xml:space="preserve"> et des</w:t>
      </w:r>
      <w:r w:rsidRPr="00202593">
        <w:rPr>
          <w:i/>
          <w:iCs/>
          <w:highlight w:val="lightGray"/>
          <w:lang w:val="fr-FR"/>
        </w:rPr>
        <w:t xml:space="preserve"> partenaires de coopération </w:t>
      </w:r>
    </w:p>
    <w:p w14:paraId="347AF4F1" w14:textId="77777777" w:rsidR="003E65A4" w:rsidRPr="00202593" w:rsidRDefault="003E65A4" w:rsidP="003E65A4">
      <w:pPr>
        <w:pStyle w:val="FINMAStandardAbsatz"/>
        <w:numPr>
          <w:ilvl w:val="0"/>
          <w:numId w:val="42"/>
        </w:numPr>
        <w:jc w:val="both"/>
        <w:rPr>
          <w:i/>
          <w:iCs/>
          <w:highlight w:val="lightGray"/>
          <w:lang w:val="fr-FR"/>
        </w:rPr>
      </w:pPr>
      <w:r w:rsidRPr="00202593">
        <w:rPr>
          <w:i/>
          <w:iCs/>
          <w:highlight w:val="lightGray"/>
          <w:lang w:val="fr-FR"/>
        </w:rPr>
        <w:t xml:space="preserve">Indication des pays de destination des flux monétaires selon leur fréquence </w:t>
      </w:r>
    </w:p>
    <w:p w14:paraId="6C138E6D" w14:textId="77777777" w:rsidR="003E65A4" w:rsidRPr="002565FC" w:rsidRDefault="003E65A4" w:rsidP="003E65A4">
      <w:pPr>
        <w:pStyle w:val="FINMAStandardAbsatz"/>
        <w:ind w:left="720"/>
        <w:rPr>
          <w:i/>
          <w:iCs/>
          <w:highlight w:val="yellow"/>
          <w:lang w:val="fr-FR"/>
        </w:rPr>
      </w:pPr>
      <w:r w:rsidRPr="002565FC">
        <w:rPr>
          <w:i/>
          <w:iCs/>
          <w:highlight w:val="yellow"/>
          <w:lang w:val="fr-FR"/>
        </w:rPr>
        <w:t>Exemple de texte : l</w:t>
      </w:r>
      <w:r>
        <w:rPr>
          <w:i/>
          <w:iCs/>
          <w:highlight w:val="yellow"/>
          <w:lang w:val="fr-FR"/>
        </w:rPr>
        <w:t>’</w:t>
      </w:r>
      <w:r w:rsidRPr="002565FC">
        <w:rPr>
          <w:i/>
          <w:iCs/>
          <w:highlight w:val="yellow"/>
          <w:lang w:val="fr-FR"/>
        </w:rPr>
        <w:t>intermédiaire financier effectue des paiements à destination de l</w:t>
      </w:r>
      <w:r>
        <w:rPr>
          <w:i/>
          <w:iCs/>
          <w:highlight w:val="yellow"/>
          <w:lang w:val="fr-FR"/>
        </w:rPr>
        <w:t>’</w:t>
      </w:r>
      <w:r w:rsidRPr="002565FC">
        <w:rPr>
          <w:i/>
          <w:iCs/>
          <w:highlight w:val="yellow"/>
          <w:lang w:val="fr-FR"/>
        </w:rPr>
        <w:t>Amérique latine. Les pays de destination les plus fréquents sont le Brésil (60%), l</w:t>
      </w:r>
      <w:r>
        <w:rPr>
          <w:i/>
          <w:iCs/>
          <w:highlight w:val="yellow"/>
          <w:lang w:val="fr-FR"/>
        </w:rPr>
        <w:t>’</w:t>
      </w:r>
      <w:r w:rsidRPr="002565FC">
        <w:rPr>
          <w:i/>
          <w:iCs/>
          <w:highlight w:val="yellow"/>
          <w:lang w:val="fr-FR"/>
        </w:rPr>
        <w:t>Argentine (30%), le Mexique (5%) et d</w:t>
      </w:r>
      <w:r>
        <w:rPr>
          <w:i/>
          <w:iCs/>
          <w:highlight w:val="yellow"/>
          <w:lang w:val="fr-FR"/>
        </w:rPr>
        <w:t>’</w:t>
      </w:r>
      <w:r w:rsidRPr="002565FC">
        <w:rPr>
          <w:i/>
          <w:iCs/>
          <w:highlight w:val="yellow"/>
          <w:lang w:val="fr-FR"/>
        </w:rPr>
        <w:t>autres pays d</w:t>
      </w:r>
      <w:r>
        <w:rPr>
          <w:i/>
          <w:iCs/>
          <w:highlight w:val="yellow"/>
          <w:lang w:val="fr-FR"/>
        </w:rPr>
        <w:t>’</w:t>
      </w:r>
      <w:r w:rsidRPr="002565FC">
        <w:rPr>
          <w:i/>
          <w:iCs/>
          <w:highlight w:val="yellow"/>
          <w:lang w:val="fr-FR"/>
        </w:rPr>
        <w:t>Amérique latine (5%).</w:t>
      </w:r>
    </w:p>
    <w:p w14:paraId="454BD360" w14:textId="77777777" w:rsidR="003E65A4" w:rsidRPr="002565FC" w:rsidRDefault="003E65A4" w:rsidP="003E65A4">
      <w:pPr>
        <w:pStyle w:val="FINMAStandardAbsatz"/>
        <w:rPr>
          <w:lang w:val="fr-FR"/>
        </w:rPr>
      </w:pPr>
      <w:r w:rsidRPr="002565FC">
        <w:rPr>
          <w:b/>
          <w:bCs/>
          <w:lang w:val="fr-FR"/>
        </w:rPr>
        <w:t>Commentaires </w:t>
      </w:r>
      <w:r w:rsidRPr="002565FC">
        <w:rPr>
          <w:lang w:val="fr-FR"/>
        </w:rPr>
        <w:t>:</w:t>
      </w:r>
    </w:p>
    <w:p w14:paraId="08F8D362" w14:textId="77777777" w:rsidR="003E65A4" w:rsidRPr="002565FC" w:rsidRDefault="003E65A4" w:rsidP="003E65A4">
      <w:pPr>
        <w:pStyle w:val="FINMAStandardAbsatz"/>
        <w:rPr>
          <w:i/>
          <w:iCs/>
          <w:highlight w:val="yellow"/>
          <w:lang w:val="fr-FR"/>
        </w:rPr>
      </w:pPr>
      <w:r w:rsidRPr="002565FC">
        <w:rPr>
          <w:i/>
          <w:iCs/>
          <w:highlight w:val="yellow"/>
          <w:lang w:val="fr-FR"/>
        </w:rPr>
        <w:t>Tableau / texte</w:t>
      </w:r>
    </w:p>
    <w:p w14:paraId="4CD21158" w14:textId="77777777" w:rsidR="003E65A4" w:rsidRPr="007617AA" w:rsidRDefault="003E65A4" w:rsidP="003E65A4">
      <w:pPr>
        <w:pStyle w:val="FINMAStandardAbsatz"/>
        <w:shd w:val="clear" w:color="auto" w:fill="00B0F0"/>
        <w:rPr>
          <w:i/>
          <w:iCs/>
          <w:lang w:val="fr-FR"/>
        </w:rPr>
      </w:pPr>
      <w:r w:rsidRPr="007617AA">
        <w:rPr>
          <w:i/>
          <w:iCs/>
          <w:shd w:val="clear" w:color="auto" w:fill="00B0F0"/>
          <w:lang w:val="fr-FR"/>
        </w:rPr>
        <w:lastRenderedPageBreak/>
        <w:t>Les données statistiques relatives aux « Activités LBA de l’intermédiaire financier – Définition du/des champs d’activité », doivent paraitre dans le formulaire de saisie LBA (Excel) les points 3</w:t>
      </w:r>
      <w:r>
        <w:rPr>
          <w:i/>
          <w:iCs/>
          <w:shd w:val="clear" w:color="auto" w:fill="00B0F0"/>
          <w:lang w:val="fr-FR"/>
        </w:rPr>
        <w:t>, 3.1a et 3.1b</w:t>
      </w:r>
      <w:r w:rsidRPr="007617AA">
        <w:rPr>
          <w:i/>
          <w:iCs/>
          <w:shd w:val="clear" w:color="auto" w:fill="00B0F0"/>
          <w:lang w:val="fr-FR"/>
        </w:rPr>
        <w:t xml:space="preserve"> sous l’onglet « Activité exercée »</w:t>
      </w:r>
      <w:r w:rsidRPr="007617AA">
        <w:rPr>
          <w:i/>
          <w:iCs/>
          <w:lang w:val="fr-FR"/>
        </w:rPr>
        <w:t>.</w:t>
      </w:r>
    </w:p>
    <w:bookmarkEnd w:id="0"/>
    <w:bookmarkEnd w:id="1"/>
    <w:p w14:paraId="31F04665"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t>Structure de la clientèle</w:t>
      </w:r>
    </w:p>
    <w:p w14:paraId="69C959F8"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La société d’audit présente de manière détaillée la structure de la clientèle et les segments clients. Elle doit impérativement fournir des indications notamment sur l’origine, le domicile et le domicile fiscal des relations d’affaires. </w:t>
      </w:r>
    </w:p>
    <w:p w14:paraId="6C8D71A8"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Les éventuelles modifications de la structure de la clientèle / des segments clients durant la période d’audit doivent être expliquées. </w:t>
      </w:r>
    </w:p>
    <w:p w14:paraId="094E2FD2" w14:textId="77777777" w:rsidR="003E65A4" w:rsidRPr="002565FC" w:rsidRDefault="003E65A4" w:rsidP="003E65A4">
      <w:pPr>
        <w:pStyle w:val="FINMAStandardAbsatz"/>
        <w:rPr>
          <w:i/>
          <w:iCs/>
          <w:lang w:val="fr-FR"/>
        </w:rPr>
      </w:pPr>
      <w:r w:rsidRPr="002565FC">
        <w:rPr>
          <w:i/>
          <w:iCs/>
          <w:highlight w:val="yellow"/>
          <w:lang w:val="fr-FR"/>
        </w:rPr>
        <w:t>Tableau / texte</w:t>
      </w:r>
    </w:p>
    <w:p w14:paraId="178D5373"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Participations / Structure du groupe / Relations avec d</w:t>
      </w:r>
      <w:r>
        <w:rPr>
          <w:b/>
          <w:bCs/>
          <w:sz w:val="20"/>
          <w:lang w:val="fr-FR"/>
        </w:rPr>
        <w:t>’</w:t>
      </w:r>
      <w:r w:rsidRPr="002565FC">
        <w:rPr>
          <w:b/>
          <w:bCs/>
          <w:sz w:val="20"/>
          <w:lang w:val="fr-FR"/>
        </w:rPr>
        <w:t>autres sociétés</w:t>
      </w:r>
    </w:p>
    <w:p w14:paraId="23C7132F" w14:textId="77777777" w:rsidR="003E65A4" w:rsidRPr="002565FC" w:rsidRDefault="003E65A4" w:rsidP="003E65A4">
      <w:pPr>
        <w:pStyle w:val="berschrift3"/>
        <w:numPr>
          <w:ilvl w:val="2"/>
          <w:numId w:val="30"/>
        </w:numPr>
        <w:spacing w:before="240"/>
        <w:rPr>
          <w:lang w:val="fr-FR"/>
        </w:rPr>
      </w:pPr>
      <w:r w:rsidRPr="002565FC">
        <w:rPr>
          <w:lang w:val="fr-FR"/>
        </w:rPr>
        <w:t>Participations directes et indirectes (rapport de propriété</w:t>
      </w:r>
      <w:r>
        <w:rPr>
          <w:lang w:val="fr-FR"/>
        </w:rPr>
        <w:t xml:space="preserve"> de l'intermédiaire financier</w:t>
      </w:r>
      <w:r w:rsidRPr="002565FC">
        <w:rPr>
          <w:lang w:val="fr-FR"/>
        </w:rPr>
        <w:t xml:space="preserve">) </w:t>
      </w:r>
    </w:p>
    <w:p w14:paraId="2737B297"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La société d’audit doit mentionner ici les </w:t>
      </w:r>
      <w:r w:rsidRPr="00202593">
        <w:rPr>
          <w:i/>
          <w:iCs/>
          <w:highlight w:val="lightGray"/>
          <w:u w:val="single"/>
          <w:lang w:val="fr-FR"/>
        </w:rPr>
        <w:t>détenteurs de participations</w:t>
      </w:r>
      <w:r w:rsidRPr="00202593">
        <w:rPr>
          <w:i/>
          <w:iCs/>
          <w:highlight w:val="lightGray"/>
          <w:lang w:val="fr-FR"/>
        </w:rPr>
        <w:t xml:space="preserve"> au capital de l’intermédiaire financier, </w:t>
      </w:r>
      <w:r w:rsidRPr="00202593">
        <w:rPr>
          <w:i/>
          <w:iCs/>
          <w:highlight w:val="lightGray"/>
          <w:u w:val="single"/>
          <w:lang w:val="fr-FR"/>
        </w:rPr>
        <w:t>y compris les ayants droit économiques</w:t>
      </w:r>
      <w:r w:rsidRPr="00202593">
        <w:rPr>
          <w:i/>
          <w:iCs/>
          <w:highlight w:val="lightGray"/>
          <w:lang w:val="fr-FR"/>
        </w:rPr>
        <w:t xml:space="preserve"> finaux, en précisant leur identité (actionnaires ainsi que personnes physiques ayants droit économiques) et la hauteur des participations. La société d’audit analyse et documente les éventuelles autres formes de détention ou d’influence déterminante exercées sur l’IFDS. </w:t>
      </w:r>
    </w:p>
    <w:p w14:paraId="1ECB0D65" w14:textId="77777777" w:rsidR="003E65A4" w:rsidRPr="00202593" w:rsidRDefault="003E65A4" w:rsidP="003E65A4">
      <w:pPr>
        <w:pStyle w:val="FINMAStandardAbsatz"/>
        <w:rPr>
          <w:i/>
          <w:iCs/>
          <w:highlight w:val="lightGray"/>
          <w:lang w:val="fr-FR"/>
        </w:rPr>
      </w:pPr>
      <w:r w:rsidRPr="00202593">
        <w:rPr>
          <w:i/>
          <w:iCs/>
          <w:highlight w:val="lightGray"/>
          <w:lang w:val="fr-FR"/>
        </w:rPr>
        <w:t>Les éventuelles modifications intervenant entre la période d’audit et l’établissement du rapport doivent être signalées.</w:t>
      </w:r>
    </w:p>
    <w:p w14:paraId="6ECD9A8E" w14:textId="77777777" w:rsidR="003E65A4" w:rsidRPr="002565FC" w:rsidRDefault="003E65A4" w:rsidP="003E65A4">
      <w:pPr>
        <w:pStyle w:val="FINMAStandardAbsatz"/>
        <w:rPr>
          <w:i/>
          <w:iCs/>
          <w:lang w:val="fr-FR"/>
        </w:rPr>
      </w:pPr>
      <w:r w:rsidRPr="002565FC">
        <w:rPr>
          <w:i/>
          <w:iCs/>
          <w:highlight w:val="yellow"/>
          <w:lang w:val="fr-FR"/>
        </w:rPr>
        <w:t>Tableau / texte / organigramme</w:t>
      </w:r>
    </w:p>
    <w:p w14:paraId="60AF22A2" w14:textId="77777777" w:rsidR="003E65A4" w:rsidRPr="002565FC" w:rsidRDefault="003E65A4" w:rsidP="003E65A4">
      <w:pPr>
        <w:pStyle w:val="berschrift3"/>
        <w:numPr>
          <w:ilvl w:val="2"/>
          <w:numId w:val="30"/>
        </w:numPr>
        <w:spacing w:before="120" w:after="120"/>
        <w:rPr>
          <w:lang w:val="fr-FR"/>
        </w:rPr>
      </w:pPr>
      <w:r w:rsidRPr="002565FC">
        <w:rPr>
          <w:lang w:val="fr-FR"/>
        </w:rPr>
        <w:t>Structure du groupe</w:t>
      </w:r>
    </w:p>
    <w:p w14:paraId="39D0942B"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La société d’audit fournit une liste complète des sociétés du groupe en Suisse et à l’étranger (avec indication des domiciles respectifs) et décrit la structure du groupe (par ex. en fournissant des informations sur l’activité). Les éventuels changements au niveau de la structure du groupe doivent être signalés.  </w:t>
      </w:r>
    </w:p>
    <w:p w14:paraId="11D0FE01" w14:textId="77777777" w:rsidR="003E65A4" w:rsidRPr="00202593" w:rsidRDefault="003E65A4" w:rsidP="003E65A4">
      <w:pPr>
        <w:pStyle w:val="FINMAStandardAbsatz"/>
        <w:rPr>
          <w:i/>
          <w:iCs/>
          <w:highlight w:val="lightGray"/>
          <w:lang w:val="fr-FR"/>
        </w:rPr>
      </w:pPr>
      <w:r w:rsidRPr="00202593">
        <w:rPr>
          <w:b/>
          <w:bCs/>
          <w:i/>
          <w:iCs/>
          <w:highlight w:val="lightGray"/>
          <w:lang w:val="fr-FR"/>
        </w:rPr>
        <w:t>Indications obligatoires pour l’activité fiduciaire :</w:t>
      </w:r>
      <w:r w:rsidRPr="00202593">
        <w:rPr>
          <w:i/>
          <w:iCs/>
          <w:highlight w:val="lightGray"/>
          <w:lang w:val="fr-FR"/>
        </w:rPr>
        <w:t xml:space="preserve"> doivent impérativement être mentionnées toutes les sociétés en Suisse et à l’étranger (y compris celles qui sont juridiquement indépendantes) auxquelles l’intermédiaire financier a recours pour fournir son activité soumise à la LBA (y compris les sociétés auxiliaires </w:t>
      </w:r>
      <w:r w:rsidRPr="000C21BE">
        <w:rPr>
          <w:i/>
          <w:iCs/>
          <w:highlight w:val="lightGray"/>
          <w:lang w:val="fr-FR"/>
        </w:rPr>
        <w:t xml:space="preserve">[par ex. </w:t>
      </w:r>
      <w:r w:rsidRPr="007617AA">
        <w:rPr>
          <w:i/>
          <w:highlight w:val="lightGray"/>
          <w:lang w:val="fr-FR"/>
        </w:rPr>
        <w:t xml:space="preserve">Inhouse Companies </w:t>
      </w:r>
      <w:r w:rsidRPr="000C21BE">
        <w:rPr>
          <w:i/>
          <w:iCs/>
          <w:highlight w:val="lightGray"/>
          <w:lang w:val="fr-FR"/>
        </w:rPr>
        <w:t xml:space="preserve">/ sociétés </w:t>
      </w:r>
      <w:r w:rsidRPr="007617AA">
        <w:rPr>
          <w:i/>
          <w:highlight w:val="lightGray"/>
          <w:lang w:val="fr-FR"/>
        </w:rPr>
        <w:t>Corporate Director</w:t>
      </w:r>
      <w:r w:rsidRPr="000C21BE">
        <w:rPr>
          <w:i/>
          <w:iCs/>
          <w:highlight w:val="lightGray"/>
          <w:lang w:val="fr-FR"/>
        </w:rPr>
        <w:t xml:space="preserve"> de l’i</w:t>
      </w:r>
      <w:r w:rsidRPr="00202593">
        <w:rPr>
          <w:i/>
          <w:iCs/>
          <w:highlight w:val="lightGray"/>
          <w:lang w:val="fr-FR"/>
        </w:rPr>
        <w:t>ntermédiaire financier en Suisse et à l’étranger]). La société d’audit précise les activités de ces sociétés et indique si celles-ci exercent une activité opérationnelle</w:t>
      </w:r>
      <w:r w:rsidRPr="00202593">
        <w:rPr>
          <w:rStyle w:val="Funotenzeichen"/>
          <w:rFonts w:cs="Arial"/>
          <w:i/>
          <w:iCs/>
          <w:highlight w:val="lightGray"/>
          <w:lang w:val="fr-FR"/>
        </w:rPr>
        <w:footnoteReference w:id="1"/>
      </w:r>
      <w:r w:rsidRPr="00202593">
        <w:rPr>
          <w:i/>
          <w:iCs/>
          <w:highlight w:val="lightGray"/>
          <w:lang w:val="fr-FR"/>
        </w:rPr>
        <w:t xml:space="preserve"> ou si la prestation effective est fournie depuis la Suisse par le titulaire de l’autorisation. En outre, la société d’audit indique si des sociétés étrangères faisant partie du groupe sont soumises à une surveillance étrangère.  </w:t>
      </w:r>
    </w:p>
    <w:p w14:paraId="19AD31AD" w14:textId="77777777" w:rsidR="003E65A4" w:rsidRPr="002565FC" w:rsidRDefault="003E65A4" w:rsidP="003E65A4">
      <w:pPr>
        <w:pStyle w:val="FINMAStandardAbsatz"/>
        <w:rPr>
          <w:i/>
          <w:iCs/>
          <w:lang w:val="fr-FR"/>
        </w:rPr>
      </w:pPr>
      <w:r w:rsidRPr="002565FC">
        <w:rPr>
          <w:i/>
          <w:iCs/>
          <w:highlight w:val="yellow"/>
          <w:lang w:val="fr-FR"/>
        </w:rPr>
        <w:lastRenderedPageBreak/>
        <w:t>Tableau / texte / organigramme</w:t>
      </w:r>
    </w:p>
    <w:p w14:paraId="24576E00" w14:textId="77777777" w:rsidR="003E65A4" w:rsidRPr="002565FC" w:rsidRDefault="003E65A4" w:rsidP="003E65A4">
      <w:pPr>
        <w:pStyle w:val="berschrift3"/>
        <w:numPr>
          <w:ilvl w:val="2"/>
          <w:numId w:val="30"/>
        </w:numPr>
        <w:spacing w:before="120" w:after="120"/>
        <w:rPr>
          <w:lang w:val="fr-FR"/>
        </w:rPr>
      </w:pPr>
      <w:r w:rsidRPr="002565FC">
        <w:rPr>
          <w:lang w:val="fr-FR"/>
        </w:rPr>
        <w:t>Relations avec d</w:t>
      </w:r>
      <w:r>
        <w:rPr>
          <w:lang w:val="fr-FR"/>
        </w:rPr>
        <w:t>’</w:t>
      </w:r>
      <w:r w:rsidRPr="002565FC">
        <w:rPr>
          <w:lang w:val="fr-FR"/>
        </w:rPr>
        <w:t>autres entreprises</w:t>
      </w:r>
    </w:p>
    <w:p w14:paraId="4923B9A9"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Les sociétés juridiquement indépendantes de l’intermédiaire financier mais qui, en raison des personnes devant présenter la garantie d’une activité irréprochable et/ou des actionnaires, sont liées à l’établissement autorisé doivent être mentionnées avec indication des domiciles respectifs et description de l’activité exercée. </w:t>
      </w:r>
    </w:p>
    <w:p w14:paraId="7A96630E" w14:textId="77777777" w:rsidR="003E65A4" w:rsidRPr="00202593" w:rsidRDefault="003E65A4" w:rsidP="003E65A4">
      <w:pPr>
        <w:pStyle w:val="FINMAStandardAbsatz"/>
        <w:rPr>
          <w:i/>
          <w:iCs/>
          <w:highlight w:val="lightGray"/>
          <w:lang w:val="fr-CH"/>
        </w:rPr>
      </w:pPr>
      <w:r w:rsidRPr="00202593">
        <w:rPr>
          <w:i/>
          <w:iCs/>
          <w:highlight w:val="lightGray"/>
          <w:lang w:val="fr-CH"/>
        </w:rPr>
        <w:t xml:space="preserve">Doivent également être mentionnées les relations avec d’autres entreprises importantes </w:t>
      </w:r>
      <w:r>
        <w:rPr>
          <w:i/>
          <w:iCs/>
          <w:highlight w:val="lightGray"/>
          <w:lang w:val="fr-CH"/>
        </w:rPr>
        <w:t>(</w:t>
      </w:r>
      <w:r w:rsidRPr="00202593">
        <w:rPr>
          <w:i/>
          <w:iCs/>
          <w:highlight w:val="lightGray"/>
          <w:lang w:val="fr-CH"/>
        </w:rPr>
        <w:t>d’un point de vue commercial</w:t>
      </w:r>
      <w:r>
        <w:rPr>
          <w:i/>
          <w:iCs/>
          <w:highlight w:val="lightGray"/>
          <w:lang w:val="fr-CH"/>
        </w:rPr>
        <w:t>)</w:t>
      </w:r>
      <w:r w:rsidRPr="00202593">
        <w:rPr>
          <w:i/>
          <w:iCs/>
          <w:highlight w:val="lightGray"/>
          <w:lang w:val="fr-CH"/>
        </w:rPr>
        <w:t xml:space="preserve"> (par ex. transmission de clients, etc.). </w:t>
      </w:r>
    </w:p>
    <w:p w14:paraId="7663080B" w14:textId="77777777" w:rsidR="003E65A4" w:rsidRPr="00202593" w:rsidRDefault="003E65A4" w:rsidP="003E65A4">
      <w:pPr>
        <w:pStyle w:val="FINMAStandardAbsatz"/>
        <w:rPr>
          <w:i/>
          <w:iCs/>
          <w:highlight w:val="lightGray"/>
          <w:lang w:val="fr-FR"/>
        </w:rPr>
      </w:pPr>
      <w:r w:rsidRPr="00202593">
        <w:rPr>
          <w:i/>
          <w:iCs/>
          <w:highlight w:val="lightGray"/>
          <w:lang w:val="fr-FR"/>
        </w:rPr>
        <w:t>Les éventuels changements doivent être signalés.</w:t>
      </w:r>
    </w:p>
    <w:p w14:paraId="503886DB" w14:textId="77777777" w:rsidR="003E65A4" w:rsidRDefault="003E65A4" w:rsidP="003E65A4">
      <w:pPr>
        <w:pStyle w:val="FINMAStandardAbsatz"/>
        <w:rPr>
          <w:i/>
          <w:iCs/>
          <w:lang w:val="fr-FR"/>
        </w:rPr>
      </w:pPr>
      <w:r w:rsidRPr="002565FC">
        <w:rPr>
          <w:i/>
          <w:iCs/>
          <w:highlight w:val="yellow"/>
          <w:lang w:val="fr-FR"/>
        </w:rPr>
        <w:t>Tableau / texte</w:t>
      </w:r>
    </w:p>
    <w:p w14:paraId="239A58F3" w14:textId="04FEFFC0" w:rsidR="003E65A4" w:rsidRPr="00F60256" w:rsidRDefault="003E65A4" w:rsidP="003E65A4">
      <w:pPr>
        <w:pStyle w:val="FINMAStandardAbsatz"/>
        <w:shd w:val="clear" w:color="auto" w:fill="00B0F0"/>
        <w:rPr>
          <w:b/>
          <w:bCs/>
          <w:i/>
          <w:iCs/>
          <w:lang w:val="fr-FR" w:eastAsia="de-CH"/>
        </w:rPr>
      </w:pPr>
      <w:r w:rsidRPr="007617AA">
        <w:rPr>
          <w:i/>
          <w:iCs/>
          <w:lang w:val="fr-FR"/>
        </w:rPr>
        <w:t>Pour les données statistiques, il convient de traiter dans le formulaire de saisie LBA (Excel) le</w:t>
      </w:r>
      <w:r w:rsidR="00EC36B9">
        <w:rPr>
          <w:i/>
          <w:iCs/>
          <w:lang w:val="fr-FR"/>
        </w:rPr>
        <w:t>s</w:t>
      </w:r>
      <w:r w:rsidRPr="007617AA">
        <w:rPr>
          <w:i/>
          <w:iCs/>
          <w:lang w:val="fr-FR"/>
        </w:rPr>
        <w:t xml:space="preserve"> chiffre</w:t>
      </w:r>
      <w:r w:rsidR="00EC36B9">
        <w:rPr>
          <w:i/>
          <w:iCs/>
          <w:lang w:val="fr-FR"/>
        </w:rPr>
        <w:t>s</w:t>
      </w:r>
      <w:r w:rsidRPr="007617AA">
        <w:rPr>
          <w:i/>
          <w:iCs/>
          <w:lang w:val="fr-FR"/>
        </w:rPr>
        <w:t xml:space="preserve"> 3.3</w:t>
      </w:r>
      <w:r>
        <w:rPr>
          <w:i/>
          <w:iCs/>
          <w:lang w:val="fr-FR"/>
        </w:rPr>
        <w:t>.1 à 3.3.3</w:t>
      </w:r>
      <w:r w:rsidRPr="007617AA">
        <w:rPr>
          <w:i/>
          <w:iCs/>
          <w:lang w:val="fr-FR"/>
        </w:rPr>
        <w:t xml:space="preserve"> sous l’onglet « Activité exercée ».</w:t>
      </w:r>
    </w:p>
    <w:p w14:paraId="5978909D"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Organisation d</w:t>
      </w:r>
      <w:r>
        <w:rPr>
          <w:b/>
          <w:bCs/>
          <w:sz w:val="20"/>
          <w:lang w:val="fr-FR"/>
        </w:rPr>
        <w:t>’</w:t>
      </w:r>
      <w:r w:rsidRPr="002565FC">
        <w:rPr>
          <w:b/>
          <w:bCs/>
          <w:sz w:val="20"/>
          <w:lang w:val="fr-FR"/>
        </w:rPr>
        <w:t xml:space="preserve">exploitation actuelle et compétences internes </w:t>
      </w:r>
    </w:p>
    <w:p w14:paraId="0150C974" w14:textId="77777777" w:rsidR="003E65A4" w:rsidRPr="002565FC" w:rsidRDefault="003E65A4" w:rsidP="003E65A4">
      <w:pPr>
        <w:pStyle w:val="FINMAStandardAbsatz"/>
        <w:rPr>
          <w:i/>
          <w:iCs/>
          <w:lang w:val="fr-FR"/>
        </w:rPr>
      </w:pPr>
      <w:r w:rsidRPr="002565FC">
        <w:rPr>
          <w:i/>
          <w:iCs/>
          <w:highlight w:val="yellow"/>
          <w:lang w:val="fr-FR"/>
        </w:rPr>
        <w:t>Tableau / texte</w:t>
      </w:r>
    </w:p>
    <w:p w14:paraId="134D28A2" w14:textId="77777777" w:rsidR="003E65A4" w:rsidRPr="002565FC" w:rsidRDefault="003E65A4" w:rsidP="003E65A4">
      <w:pPr>
        <w:pStyle w:val="EFDTextkrper"/>
        <w:rPr>
          <w:u w:val="single"/>
          <w:lang w:val="fr-FR"/>
        </w:rPr>
      </w:pPr>
      <w:r w:rsidRPr="002565FC">
        <w:rPr>
          <w:u w:val="single"/>
          <w:lang w:val="fr-FR"/>
        </w:rPr>
        <w:t>Composition de l</w:t>
      </w:r>
      <w:r>
        <w:rPr>
          <w:u w:val="single"/>
          <w:lang w:val="fr-FR"/>
        </w:rPr>
        <w:t>’</w:t>
      </w:r>
      <w:r w:rsidRPr="002565FC">
        <w:rPr>
          <w:u w:val="single"/>
          <w:lang w:val="fr-FR"/>
        </w:rPr>
        <w:t>administration (conseil d</w:t>
      </w:r>
      <w:r>
        <w:rPr>
          <w:u w:val="single"/>
          <w:lang w:val="fr-FR"/>
        </w:rPr>
        <w:t>’</w:t>
      </w:r>
      <w:r w:rsidRPr="002565FC">
        <w:rPr>
          <w:u w:val="single"/>
          <w:lang w:val="fr-FR"/>
        </w:rPr>
        <w:t>administration ou fonction équivalente) :</w:t>
      </w:r>
    </w:p>
    <w:p w14:paraId="121C78E4" w14:textId="77777777" w:rsidR="003E65A4" w:rsidRPr="002565FC" w:rsidRDefault="003E65A4" w:rsidP="003E65A4">
      <w:pPr>
        <w:pStyle w:val="EFDTextkrper"/>
        <w:numPr>
          <w:ilvl w:val="0"/>
          <w:numId w:val="39"/>
        </w:numPr>
        <w:rPr>
          <w:i/>
          <w:iCs/>
          <w:lang w:val="fr-FR"/>
        </w:rPr>
      </w:pPr>
      <w:r w:rsidRPr="002565FC">
        <w:rPr>
          <w:i/>
          <w:iCs/>
          <w:lang w:val="fr-FR"/>
        </w:rPr>
        <w:t>Nom, prénom, date de naissance, adresse, lieu d</w:t>
      </w:r>
      <w:r>
        <w:rPr>
          <w:i/>
          <w:iCs/>
          <w:lang w:val="fr-FR"/>
        </w:rPr>
        <w:t>’</w:t>
      </w:r>
      <w:r w:rsidRPr="002565FC">
        <w:rPr>
          <w:i/>
          <w:iCs/>
          <w:lang w:val="fr-FR"/>
        </w:rPr>
        <w:t>origine / nationalité / approbation de la FINMA</w:t>
      </w:r>
    </w:p>
    <w:p w14:paraId="69567DFB" w14:textId="77777777" w:rsidR="003E65A4" w:rsidRPr="002565FC" w:rsidRDefault="003E65A4" w:rsidP="003E65A4">
      <w:pPr>
        <w:pStyle w:val="EFDTextkrper"/>
        <w:rPr>
          <w:u w:val="single"/>
          <w:lang w:val="fr-FR"/>
        </w:rPr>
      </w:pPr>
      <w:r w:rsidRPr="002565FC">
        <w:rPr>
          <w:u w:val="single"/>
          <w:lang w:val="fr-FR"/>
        </w:rPr>
        <w:t>Composition de la direction :</w:t>
      </w:r>
    </w:p>
    <w:p w14:paraId="362C02C1" w14:textId="77777777" w:rsidR="003E65A4" w:rsidRPr="002565FC" w:rsidRDefault="003E65A4" w:rsidP="003E65A4">
      <w:pPr>
        <w:pStyle w:val="EFDTextkrper"/>
        <w:numPr>
          <w:ilvl w:val="0"/>
          <w:numId w:val="39"/>
        </w:numPr>
        <w:rPr>
          <w:i/>
          <w:iCs/>
          <w:lang w:val="fr-FR"/>
        </w:rPr>
      </w:pPr>
      <w:r w:rsidRPr="002565FC">
        <w:rPr>
          <w:i/>
          <w:iCs/>
          <w:lang w:val="fr-FR"/>
        </w:rPr>
        <w:t>Nom, prénom, date de naissance, adresse, lieu d</w:t>
      </w:r>
      <w:r>
        <w:rPr>
          <w:i/>
          <w:iCs/>
          <w:lang w:val="fr-FR"/>
        </w:rPr>
        <w:t>’</w:t>
      </w:r>
      <w:r w:rsidRPr="002565FC">
        <w:rPr>
          <w:i/>
          <w:iCs/>
          <w:lang w:val="fr-FR"/>
        </w:rPr>
        <w:t>origine / nationalité / approbation de la FINMA</w:t>
      </w:r>
    </w:p>
    <w:p w14:paraId="51726BF2" w14:textId="77777777" w:rsidR="003E65A4" w:rsidRPr="002565FC" w:rsidRDefault="003E65A4" w:rsidP="003E65A4">
      <w:pPr>
        <w:pStyle w:val="EFDTextkrper"/>
        <w:rPr>
          <w:u w:val="single"/>
          <w:lang w:val="fr-FR"/>
        </w:rPr>
      </w:pPr>
      <w:r w:rsidRPr="002565FC">
        <w:rPr>
          <w:u w:val="single"/>
          <w:lang w:val="fr-FR"/>
        </w:rPr>
        <w:t>Composition du service spécialisé de lutte contre le blanchiment d</w:t>
      </w:r>
      <w:r>
        <w:rPr>
          <w:u w:val="single"/>
          <w:lang w:val="fr-FR"/>
        </w:rPr>
        <w:t>’</w:t>
      </w:r>
      <w:r w:rsidRPr="002565FC">
        <w:rPr>
          <w:u w:val="single"/>
          <w:lang w:val="fr-FR"/>
        </w:rPr>
        <w:t>argent :</w:t>
      </w:r>
    </w:p>
    <w:p w14:paraId="2DA407D8" w14:textId="77777777" w:rsidR="003E65A4" w:rsidRPr="002565FC" w:rsidRDefault="003E65A4" w:rsidP="003E65A4">
      <w:pPr>
        <w:pStyle w:val="EFDTextkrper"/>
        <w:numPr>
          <w:ilvl w:val="0"/>
          <w:numId w:val="39"/>
        </w:numPr>
        <w:rPr>
          <w:i/>
          <w:iCs/>
          <w:lang w:val="fr-FR"/>
        </w:rPr>
      </w:pPr>
      <w:r w:rsidRPr="002565FC">
        <w:rPr>
          <w:i/>
          <w:iCs/>
          <w:lang w:val="fr-FR"/>
        </w:rPr>
        <w:t>Nom, prénom, date de naissance, adresse, lieu d</w:t>
      </w:r>
      <w:r>
        <w:rPr>
          <w:i/>
          <w:iCs/>
          <w:lang w:val="fr-FR"/>
        </w:rPr>
        <w:t>’</w:t>
      </w:r>
      <w:r w:rsidRPr="002565FC">
        <w:rPr>
          <w:i/>
          <w:iCs/>
          <w:lang w:val="fr-FR"/>
        </w:rPr>
        <w:t xml:space="preserve">origine / nationalité, qualifications professionnelles et formation / approbation de la FINMA </w:t>
      </w:r>
    </w:p>
    <w:p w14:paraId="08CDB6A6" w14:textId="77777777" w:rsidR="003E65A4" w:rsidRPr="002565FC" w:rsidRDefault="003E65A4" w:rsidP="003E65A4">
      <w:pPr>
        <w:pStyle w:val="EFDTextkrper"/>
        <w:rPr>
          <w:u w:val="single"/>
          <w:lang w:val="fr-FR"/>
        </w:rPr>
      </w:pPr>
      <w:r w:rsidRPr="002565FC">
        <w:rPr>
          <w:u w:val="single"/>
          <w:lang w:val="fr-FR"/>
        </w:rPr>
        <w:t>Organes de fait :</w:t>
      </w:r>
    </w:p>
    <w:p w14:paraId="56E4B53A" w14:textId="77777777" w:rsidR="003E65A4" w:rsidRPr="002565FC" w:rsidRDefault="003E65A4" w:rsidP="003E65A4">
      <w:pPr>
        <w:pStyle w:val="EFDTextkrper"/>
        <w:numPr>
          <w:ilvl w:val="0"/>
          <w:numId w:val="39"/>
        </w:numPr>
        <w:rPr>
          <w:i/>
          <w:iCs/>
          <w:lang w:val="fr-FR"/>
        </w:rPr>
      </w:pPr>
      <w:r w:rsidRPr="002565FC">
        <w:rPr>
          <w:i/>
          <w:iCs/>
          <w:lang w:val="fr-FR"/>
        </w:rPr>
        <w:t>Nom, prénom, date de naissance, adresse, lieu d</w:t>
      </w:r>
      <w:r>
        <w:rPr>
          <w:i/>
          <w:iCs/>
          <w:lang w:val="fr-FR"/>
        </w:rPr>
        <w:t>’</w:t>
      </w:r>
      <w:r w:rsidRPr="002565FC">
        <w:rPr>
          <w:i/>
          <w:iCs/>
          <w:lang w:val="fr-FR"/>
        </w:rPr>
        <w:t>origine / nationalité / approbation de la FINMA</w:t>
      </w:r>
    </w:p>
    <w:p w14:paraId="1F095162"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lastRenderedPageBreak/>
        <w:t>Outsourcing</w:t>
      </w:r>
    </w:p>
    <w:p w14:paraId="4383D1E0" w14:textId="77777777" w:rsidR="003E65A4" w:rsidRPr="002565FC" w:rsidRDefault="003E65A4" w:rsidP="003E65A4">
      <w:pPr>
        <w:pStyle w:val="berschrift3"/>
        <w:numPr>
          <w:ilvl w:val="2"/>
          <w:numId w:val="30"/>
        </w:numPr>
        <w:spacing w:before="240"/>
        <w:rPr>
          <w:lang w:val="fr-FR"/>
        </w:rPr>
      </w:pPr>
      <w:r w:rsidRPr="002565FC">
        <w:rPr>
          <w:lang w:val="fr-FR"/>
        </w:rPr>
        <w:t>Outsourcing de l</w:t>
      </w:r>
      <w:r>
        <w:rPr>
          <w:lang w:val="fr-FR"/>
        </w:rPr>
        <w:t>’</w:t>
      </w:r>
      <w:r w:rsidRPr="002565FC">
        <w:rPr>
          <w:lang w:val="fr-FR"/>
        </w:rPr>
        <w:t>activité</w:t>
      </w:r>
    </w:p>
    <w:p w14:paraId="33175DD6" w14:textId="3681911B" w:rsidR="003E65A4" w:rsidRPr="002565FC" w:rsidRDefault="003E65A4" w:rsidP="003E65A4">
      <w:pPr>
        <w:pStyle w:val="FINMAStandardAbsatz"/>
        <w:shd w:val="clear" w:color="auto" w:fill="00B0F0"/>
        <w:rPr>
          <w:i/>
          <w:iCs/>
          <w:lang w:val="fr-FR" w:eastAsia="de-CH"/>
        </w:rPr>
      </w:pPr>
      <w:r w:rsidRPr="007617AA">
        <w:rPr>
          <w:i/>
          <w:iCs/>
          <w:lang w:val="fr-FR"/>
        </w:rPr>
        <w:t xml:space="preserve">Le champ d’audit 3.5.1 doit être traité dans le formulaire de saisie LBA </w:t>
      </w:r>
      <w:r w:rsidR="00EC36B9" w:rsidRPr="007617AA">
        <w:rPr>
          <w:i/>
          <w:iCs/>
          <w:lang w:val="fr-FR"/>
        </w:rPr>
        <w:t>(Excel)</w:t>
      </w:r>
      <w:r w:rsidR="00EC36B9">
        <w:rPr>
          <w:i/>
          <w:iCs/>
          <w:lang w:val="fr-FR"/>
        </w:rPr>
        <w:t xml:space="preserve"> </w:t>
      </w:r>
      <w:r w:rsidRPr="007617AA">
        <w:rPr>
          <w:i/>
          <w:iCs/>
          <w:lang w:val="fr-FR"/>
        </w:rPr>
        <w:t>le chiffre 3.5.1 sous l’onglet « Activité exercée ».</w:t>
      </w:r>
    </w:p>
    <w:p w14:paraId="22779DF4"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1F370DB"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533D6BE2"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76608D46" w14:textId="77777777" w:rsidR="003E65A4" w:rsidRPr="002565FC" w:rsidRDefault="003E65A4" w:rsidP="003E65A4">
      <w:pPr>
        <w:pStyle w:val="FINMAStandardAbsatz"/>
        <w:rPr>
          <w:b/>
          <w:bCs/>
          <w:lang w:val="fr-FR"/>
        </w:rPr>
      </w:pPr>
      <w:r w:rsidRPr="002565FC">
        <w:rPr>
          <w:b/>
          <w:bCs/>
          <w:lang w:val="fr-FR"/>
        </w:rPr>
        <w:t>L</w:t>
      </w:r>
      <w:r>
        <w:rPr>
          <w:b/>
          <w:bCs/>
          <w:lang w:val="fr-FR"/>
        </w:rPr>
        <w:t>’</w:t>
      </w:r>
      <w:r w:rsidRPr="002565FC">
        <w:rPr>
          <w:b/>
          <w:bCs/>
          <w:lang w:val="fr-FR"/>
        </w:rPr>
        <w:t>intermédiaire financier a délégué l</w:t>
      </w:r>
      <w:r>
        <w:rPr>
          <w:b/>
          <w:bCs/>
          <w:lang w:val="fr-FR"/>
        </w:rPr>
        <w:t>’</w:t>
      </w:r>
      <w:r w:rsidRPr="002565FC">
        <w:rPr>
          <w:b/>
          <w:bCs/>
          <w:lang w:val="fr-FR"/>
        </w:rPr>
        <w:t xml:space="preserve">activité aux tiers suivants : </w:t>
      </w:r>
    </w:p>
    <w:p w14:paraId="71189DE7"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022"/>
        <w:gridCol w:w="3023"/>
      </w:tblGrid>
      <w:tr w:rsidR="003E65A4" w:rsidRPr="002565FC" w14:paraId="2279B148" w14:textId="77777777" w:rsidTr="007617AA">
        <w:tc>
          <w:tcPr>
            <w:tcW w:w="3022" w:type="dxa"/>
          </w:tcPr>
          <w:p w14:paraId="586EA146" w14:textId="77777777" w:rsidR="003E65A4" w:rsidRPr="002565FC" w:rsidRDefault="003E65A4" w:rsidP="007617AA">
            <w:pPr>
              <w:pStyle w:val="FINMAStandardAbsatz"/>
              <w:spacing w:before="0" w:after="0"/>
              <w:rPr>
                <w:b/>
                <w:bCs/>
                <w:i/>
                <w:iCs/>
                <w:highlight w:val="yellow"/>
                <w:lang w:val="fr-FR" w:eastAsia="de-CH"/>
              </w:rPr>
            </w:pPr>
            <w:r w:rsidRPr="002565FC">
              <w:rPr>
                <w:b/>
                <w:bCs/>
                <w:i/>
                <w:iCs/>
                <w:highlight w:val="yellow"/>
                <w:lang w:val="fr-FR" w:eastAsia="de-CH"/>
              </w:rPr>
              <w:t>Domaine</w:t>
            </w:r>
          </w:p>
        </w:tc>
        <w:tc>
          <w:tcPr>
            <w:tcW w:w="3022" w:type="dxa"/>
          </w:tcPr>
          <w:p w14:paraId="272DEC19" w14:textId="77777777" w:rsidR="003E65A4" w:rsidRPr="002565FC" w:rsidRDefault="003E65A4" w:rsidP="007617AA">
            <w:pPr>
              <w:pStyle w:val="FINMAStandardAbsatz"/>
              <w:spacing w:before="0" w:after="0"/>
              <w:rPr>
                <w:b/>
                <w:bCs/>
                <w:i/>
                <w:iCs/>
                <w:highlight w:val="yellow"/>
                <w:lang w:val="fr-FR" w:eastAsia="de-CH"/>
              </w:rPr>
            </w:pPr>
            <w:r w:rsidRPr="002565FC">
              <w:rPr>
                <w:b/>
                <w:bCs/>
                <w:i/>
                <w:iCs/>
                <w:highlight w:val="yellow"/>
                <w:lang w:val="fr-FR" w:eastAsia="de-CH"/>
              </w:rPr>
              <w:t>Partenaire outsourcing</w:t>
            </w:r>
          </w:p>
        </w:tc>
        <w:tc>
          <w:tcPr>
            <w:tcW w:w="3023" w:type="dxa"/>
          </w:tcPr>
          <w:p w14:paraId="27C7439D" w14:textId="77777777" w:rsidR="003E65A4" w:rsidRPr="002565FC" w:rsidRDefault="003E65A4" w:rsidP="007617AA">
            <w:pPr>
              <w:pStyle w:val="FINMAStandardAbsatz"/>
              <w:spacing w:before="0" w:after="0"/>
              <w:rPr>
                <w:b/>
                <w:bCs/>
                <w:i/>
                <w:iCs/>
                <w:highlight w:val="yellow"/>
                <w:lang w:val="fr-FR" w:eastAsia="de-CH"/>
              </w:rPr>
            </w:pPr>
            <w:r w:rsidRPr="002565FC">
              <w:rPr>
                <w:b/>
                <w:bCs/>
                <w:i/>
                <w:iCs/>
                <w:highlight w:val="yellow"/>
                <w:lang w:val="fr-FR" w:eastAsia="de-CH"/>
              </w:rPr>
              <w:t>Activité</w:t>
            </w:r>
          </w:p>
        </w:tc>
      </w:tr>
      <w:tr w:rsidR="003E65A4" w:rsidRPr="002565FC" w14:paraId="63648419" w14:textId="77777777" w:rsidTr="007617AA">
        <w:tc>
          <w:tcPr>
            <w:tcW w:w="3022" w:type="dxa"/>
          </w:tcPr>
          <w:p w14:paraId="3192E96E" w14:textId="77777777" w:rsidR="003E65A4" w:rsidRPr="002565FC" w:rsidRDefault="003E65A4" w:rsidP="007617AA">
            <w:pPr>
              <w:pStyle w:val="FINMAStandardAbsatz"/>
              <w:spacing w:before="0" w:after="0"/>
              <w:rPr>
                <w:i/>
                <w:iCs/>
                <w:highlight w:val="yellow"/>
                <w:lang w:val="fr-FR" w:eastAsia="de-CH"/>
              </w:rPr>
            </w:pPr>
          </w:p>
        </w:tc>
        <w:tc>
          <w:tcPr>
            <w:tcW w:w="3022" w:type="dxa"/>
          </w:tcPr>
          <w:p w14:paraId="6C11E55E" w14:textId="77777777" w:rsidR="003E65A4" w:rsidRPr="002565FC" w:rsidRDefault="003E65A4" w:rsidP="007617AA">
            <w:pPr>
              <w:pStyle w:val="FINMAStandardAbsatz"/>
              <w:spacing w:before="0" w:after="0"/>
              <w:rPr>
                <w:i/>
                <w:iCs/>
                <w:highlight w:val="yellow"/>
                <w:lang w:val="fr-FR" w:eastAsia="de-CH"/>
              </w:rPr>
            </w:pPr>
          </w:p>
        </w:tc>
        <w:tc>
          <w:tcPr>
            <w:tcW w:w="3023" w:type="dxa"/>
          </w:tcPr>
          <w:p w14:paraId="05994123" w14:textId="77777777" w:rsidR="003E65A4" w:rsidRPr="002565FC" w:rsidRDefault="003E65A4" w:rsidP="007617AA">
            <w:pPr>
              <w:pStyle w:val="FINMAStandardAbsatz"/>
              <w:spacing w:before="0" w:after="0"/>
              <w:rPr>
                <w:i/>
                <w:iCs/>
                <w:highlight w:val="yellow"/>
                <w:lang w:val="fr-FR" w:eastAsia="de-CH"/>
              </w:rPr>
            </w:pPr>
          </w:p>
        </w:tc>
      </w:tr>
    </w:tbl>
    <w:p w14:paraId="222CAF9D" w14:textId="4C20D8DD" w:rsidR="003E65A4" w:rsidRPr="002565FC" w:rsidRDefault="003E65A4" w:rsidP="003E65A4">
      <w:pPr>
        <w:pStyle w:val="berschrift3"/>
        <w:numPr>
          <w:ilvl w:val="2"/>
          <w:numId w:val="30"/>
        </w:numPr>
        <w:spacing w:before="240" w:after="120"/>
        <w:rPr>
          <w:lang w:val="fr-FR" w:eastAsia="de-CH"/>
        </w:rPr>
      </w:pPr>
      <w:r w:rsidRPr="002565FC">
        <w:rPr>
          <w:lang w:val="fr-FR"/>
        </w:rPr>
        <w:t>Recours à des auxiliaires dans l</w:t>
      </w:r>
      <w:r>
        <w:rPr>
          <w:lang w:val="fr-FR"/>
        </w:rPr>
        <w:t>’</w:t>
      </w:r>
      <w:r w:rsidRPr="002565FC">
        <w:rPr>
          <w:lang w:val="fr-FR"/>
        </w:rPr>
        <w:t xml:space="preserve">exercice </w:t>
      </w:r>
      <w:r w:rsidR="003C348A">
        <w:rPr>
          <w:lang w:val="fr-FR"/>
        </w:rPr>
        <w:t>de l'</w:t>
      </w:r>
      <w:r w:rsidR="003C348A" w:rsidRPr="003C348A">
        <w:rPr>
          <w:szCs w:val="20"/>
          <w:lang w:val="fr-CH"/>
        </w:rPr>
        <w:t xml:space="preserve">activité d’intermédiaire financier </w:t>
      </w:r>
    </w:p>
    <w:p w14:paraId="2759EF88" w14:textId="1EF3B138" w:rsidR="003E65A4" w:rsidRPr="002565FC" w:rsidRDefault="003E65A4" w:rsidP="003E65A4">
      <w:pPr>
        <w:pStyle w:val="FINMAStandardAbsatz"/>
        <w:shd w:val="clear" w:color="auto" w:fill="00B0F0"/>
        <w:rPr>
          <w:i/>
          <w:iCs/>
          <w:lang w:val="fr-FR" w:eastAsia="de-CH"/>
        </w:rPr>
      </w:pPr>
      <w:r w:rsidRPr="007617AA">
        <w:rPr>
          <w:i/>
          <w:iCs/>
          <w:lang w:val="fr-FR"/>
        </w:rPr>
        <w:t>Le champ d’audit 3.5.2 doit être traité dans le formulaire de saisie LBA</w:t>
      </w:r>
      <w:r w:rsidR="00EC36B9">
        <w:rPr>
          <w:i/>
          <w:iCs/>
          <w:lang w:val="fr-FR"/>
        </w:rPr>
        <w:t xml:space="preserve"> </w:t>
      </w:r>
      <w:r w:rsidR="00EC36B9" w:rsidRPr="007617AA">
        <w:rPr>
          <w:i/>
          <w:iCs/>
          <w:lang w:val="fr-FR"/>
        </w:rPr>
        <w:t>(Excel)</w:t>
      </w:r>
      <w:r w:rsidRPr="007617AA">
        <w:rPr>
          <w:i/>
          <w:iCs/>
          <w:lang w:val="fr-FR"/>
        </w:rPr>
        <w:t xml:space="preserve"> </w:t>
      </w:r>
      <w:r w:rsidRPr="00CF4093">
        <w:rPr>
          <w:i/>
          <w:iCs/>
          <w:lang w:val="fr-FR"/>
        </w:rPr>
        <w:t xml:space="preserve">le chiffre 3.5.2 </w:t>
      </w:r>
      <w:r w:rsidRPr="007617AA">
        <w:rPr>
          <w:i/>
          <w:iCs/>
          <w:lang w:val="fr-FR"/>
        </w:rPr>
        <w:t>sous l’onglet « Activité exercée ».</w:t>
      </w:r>
    </w:p>
    <w:p w14:paraId="4046F18C"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7CAD6A16"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23CBD337"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5D72BD52" w14:textId="77777777" w:rsidR="003E65A4" w:rsidRPr="002565FC" w:rsidRDefault="003E65A4" w:rsidP="003E65A4">
      <w:pPr>
        <w:pStyle w:val="FINMAStandardAbsatz"/>
        <w:rPr>
          <w:lang w:val="fr-FR"/>
        </w:rPr>
      </w:pPr>
      <w:r w:rsidRPr="002565FC">
        <w:rPr>
          <w:b/>
          <w:bCs/>
          <w:lang w:val="fr-FR"/>
        </w:rPr>
        <w:t>L</w:t>
      </w:r>
      <w:r>
        <w:rPr>
          <w:b/>
          <w:bCs/>
          <w:lang w:val="fr-FR"/>
        </w:rPr>
        <w:t>’</w:t>
      </w:r>
      <w:r w:rsidRPr="002565FC">
        <w:rPr>
          <w:b/>
          <w:bCs/>
          <w:lang w:val="fr-FR"/>
        </w:rPr>
        <w:t>intermédiaire financier a fait appel aux auxiliaires suivants (entreprise / nom, adresse, localité) :</w:t>
      </w:r>
    </w:p>
    <w:p w14:paraId="15D5D28D"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46FB23F1" w14:textId="77777777" w:rsidR="003E65A4" w:rsidRPr="002565FC" w:rsidRDefault="003E65A4" w:rsidP="003E65A4">
      <w:pPr>
        <w:pStyle w:val="FINMAStandardAbsatz"/>
        <w:rPr>
          <w:i/>
          <w:iCs/>
          <w:highlight w:val="yellow"/>
          <w:lang w:val="fr-FR"/>
        </w:rPr>
      </w:pPr>
      <w:r w:rsidRPr="002565FC">
        <w:rPr>
          <w:i/>
          <w:iCs/>
          <w:highlight w:val="yellow"/>
          <w:lang w:val="fr-FR"/>
        </w:rPr>
        <w:t>Texte</w:t>
      </w:r>
    </w:p>
    <w:p w14:paraId="2B9EC1A6" w14:textId="77777777" w:rsidR="003E65A4" w:rsidRPr="002565FC" w:rsidRDefault="003E65A4" w:rsidP="003E65A4">
      <w:pPr>
        <w:pStyle w:val="berschrift3"/>
        <w:numPr>
          <w:ilvl w:val="2"/>
          <w:numId w:val="30"/>
        </w:numPr>
        <w:rPr>
          <w:lang w:val="fr-FR"/>
        </w:rPr>
      </w:pPr>
      <w:r w:rsidRPr="002565FC">
        <w:rPr>
          <w:lang w:val="fr-FR"/>
        </w:rPr>
        <w:t>Recours à des tiers lors de la mise en œuvre des obligations de diligence</w:t>
      </w:r>
    </w:p>
    <w:p w14:paraId="0477C2C4" w14:textId="0EE02A17" w:rsidR="003E65A4" w:rsidRPr="002565FC" w:rsidRDefault="003E65A4" w:rsidP="003E65A4">
      <w:pPr>
        <w:pStyle w:val="FINMAStandardAbsatz"/>
        <w:shd w:val="clear" w:color="auto" w:fill="00B0F0"/>
        <w:rPr>
          <w:i/>
          <w:iCs/>
          <w:lang w:val="fr-FR" w:eastAsia="de-CH"/>
        </w:rPr>
      </w:pPr>
      <w:r w:rsidRPr="007617AA">
        <w:rPr>
          <w:i/>
          <w:iCs/>
          <w:lang w:val="fr-FR"/>
        </w:rPr>
        <w:t>Le champ d’audit 3.5.3 doit être traité dans le formulaire de saisie LBA</w:t>
      </w:r>
      <w:r w:rsidR="00EC36B9">
        <w:rPr>
          <w:i/>
          <w:iCs/>
          <w:lang w:val="fr-FR"/>
        </w:rPr>
        <w:t xml:space="preserve"> </w:t>
      </w:r>
      <w:r w:rsidR="00EC36B9" w:rsidRPr="007617AA">
        <w:rPr>
          <w:i/>
          <w:iCs/>
          <w:lang w:val="fr-FR"/>
        </w:rPr>
        <w:t>(Excel)</w:t>
      </w:r>
      <w:r w:rsidRPr="007617AA">
        <w:rPr>
          <w:i/>
          <w:iCs/>
          <w:lang w:val="fr-FR"/>
        </w:rPr>
        <w:t xml:space="preserve"> le chiffre 3.5.3 sous l’onglet « Activité exercée ».</w:t>
      </w:r>
    </w:p>
    <w:p w14:paraId="01779B4B"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48D47AA"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1B03202D"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lastRenderedPageBreak/>
        <w:t>Texte</w:t>
      </w:r>
    </w:p>
    <w:p w14:paraId="61F60E00" w14:textId="77777777" w:rsidR="003E65A4" w:rsidRPr="002565FC" w:rsidRDefault="003E65A4" w:rsidP="003E65A4">
      <w:pPr>
        <w:pStyle w:val="FINMAStandardAbsatz"/>
        <w:rPr>
          <w:b/>
          <w:bCs/>
          <w:lang w:val="fr-FR"/>
        </w:rPr>
      </w:pPr>
      <w:r w:rsidRPr="002565FC">
        <w:rPr>
          <w:b/>
          <w:bCs/>
          <w:lang w:val="fr-FR"/>
        </w:rPr>
        <w:t>Les tiers suivants (entreprise / nom, adresse, localité) ont été chargés de l</w:t>
      </w:r>
      <w:r>
        <w:rPr>
          <w:b/>
          <w:bCs/>
          <w:lang w:val="fr-FR"/>
        </w:rPr>
        <w:t>’</w:t>
      </w:r>
      <w:r w:rsidRPr="002565FC">
        <w:rPr>
          <w:b/>
          <w:bCs/>
          <w:lang w:val="fr-FR"/>
        </w:rPr>
        <w:t>exécution des devoirs de diligence :</w:t>
      </w:r>
    </w:p>
    <w:p w14:paraId="378403EC"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5E973A1E" w14:textId="77777777" w:rsidR="003E65A4" w:rsidRPr="002565FC" w:rsidRDefault="003E65A4" w:rsidP="003E65A4">
      <w:pPr>
        <w:pStyle w:val="FINMAStandardAbsatz"/>
        <w:rPr>
          <w:i/>
          <w:iCs/>
          <w:highlight w:val="yellow"/>
          <w:lang w:val="fr-FR"/>
        </w:rPr>
      </w:pPr>
      <w:r w:rsidRPr="002565FC">
        <w:rPr>
          <w:i/>
          <w:iCs/>
          <w:highlight w:val="yellow"/>
          <w:lang w:val="fr-FR"/>
        </w:rPr>
        <w:t>Texte</w:t>
      </w:r>
    </w:p>
    <w:p w14:paraId="6A9D7261" w14:textId="77777777" w:rsidR="003E65A4" w:rsidRPr="002565FC" w:rsidRDefault="003E65A4" w:rsidP="003E65A4">
      <w:pPr>
        <w:pStyle w:val="berschrift2"/>
        <w:numPr>
          <w:ilvl w:val="1"/>
          <w:numId w:val="30"/>
        </w:numPr>
        <w:ind w:right="-23"/>
        <w:rPr>
          <w:b/>
          <w:bCs/>
          <w:sz w:val="20"/>
          <w:lang w:val="fr-FR"/>
        </w:rPr>
      </w:pPr>
      <w:r w:rsidRPr="002565FC">
        <w:rPr>
          <w:b/>
          <w:bCs/>
          <w:sz w:val="20"/>
          <w:lang w:val="fr-FR"/>
        </w:rPr>
        <w:t>Modifications significatives actuelles et prévues</w:t>
      </w:r>
      <w:r>
        <w:rPr>
          <w:b/>
          <w:bCs/>
          <w:sz w:val="20"/>
          <w:lang w:val="fr-FR"/>
        </w:rPr>
        <w:t xml:space="preserve"> à l'avenir par l'intermédiaire financier</w:t>
      </w:r>
    </w:p>
    <w:p w14:paraId="3539D924"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074C151F"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0CD2EDFA"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Tableau / texte</w:t>
      </w:r>
    </w:p>
    <w:p w14:paraId="13004DA4"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t>Adresse actuelle et données de contact de l</w:t>
      </w:r>
      <w:r>
        <w:rPr>
          <w:b/>
          <w:bCs/>
          <w:sz w:val="20"/>
          <w:lang w:val="fr-FR"/>
        </w:rPr>
        <w:t>’</w:t>
      </w:r>
      <w:r w:rsidRPr="002565FC">
        <w:rPr>
          <w:b/>
          <w:bCs/>
          <w:sz w:val="20"/>
          <w:lang w:val="fr-FR"/>
        </w:rPr>
        <w:t>intermédiaire financier</w:t>
      </w:r>
    </w:p>
    <w:p w14:paraId="0DAF3A70"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16619476" w14:textId="77777777" w:rsidR="003E65A4" w:rsidRDefault="003E65A4" w:rsidP="003E65A4">
      <w:pPr>
        <w:pStyle w:val="FINMAStandardAbsatz"/>
        <w:rPr>
          <w:i/>
          <w:iCs/>
          <w:highlight w:val="yellow"/>
          <w:lang w:val="fr-FR" w:eastAsia="de-CH"/>
        </w:rPr>
      </w:pPr>
      <w:bookmarkStart w:id="3" w:name="OLE_LINK4"/>
      <w:bookmarkEnd w:id="2"/>
      <w:r w:rsidRPr="002565FC">
        <w:rPr>
          <w:i/>
          <w:iCs/>
          <w:highlight w:val="yellow"/>
          <w:lang w:val="fr-FR" w:eastAsia="de-CH"/>
        </w:rPr>
        <w:t>Tableau / texte</w:t>
      </w:r>
    </w:p>
    <w:p w14:paraId="38892811" w14:textId="77777777" w:rsidR="003E65A4" w:rsidRDefault="003E65A4" w:rsidP="003E65A4">
      <w:pPr>
        <w:pStyle w:val="FINMAStandardAbsatz"/>
        <w:rPr>
          <w:i/>
          <w:iCs/>
          <w:highlight w:val="yellow"/>
          <w:lang w:val="fr-FR" w:eastAsia="de-CH"/>
        </w:rPr>
      </w:pPr>
    </w:p>
    <w:p w14:paraId="00D2ECAC" w14:textId="77777777" w:rsidR="003E65A4" w:rsidRPr="007617AA" w:rsidRDefault="003E65A4" w:rsidP="003E65A4">
      <w:pPr>
        <w:shd w:val="clear" w:color="auto" w:fill="66CCFF"/>
        <w:spacing w:before="260"/>
        <w:jc w:val="both"/>
        <w:rPr>
          <w:b/>
          <w:i/>
          <w:lang w:val="fr-CH"/>
        </w:rPr>
      </w:pPr>
      <w:r w:rsidRPr="007617AA">
        <w:rPr>
          <w:b/>
          <w:i/>
          <w:lang w:val="fr-CH"/>
        </w:rPr>
        <w:t>Données pertinentes pour la surveillance:</w:t>
      </w:r>
    </w:p>
    <w:p w14:paraId="36CE2374" w14:textId="26050B3D" w:rsidR="003E65A4" w:rsidRPr="007617AA" w:rsidRDefault="003E65A4" w:rsidP="003E65A4">
      <w:pPr>
        <w:shd w:val="clear" w:color="auto" w:fill="66CCFF"/>
        <w:jc w:val="both"/>
        <w:rPr>
          <w:i/>
          <w:lang w:val="fr-CH"/>
        </w:rPr>
      </w:pPr>
      <w:r w:rsidRPr="007617AA">
        <w:rPr>
          <w:i/>
          <w:lang w:val="fr-CH"/>
        </w:rPr>
        <w:t>Dans le formulaire de saisie LBA</w:t>
      </w:r>
      <w:r w:rsidR="00EC36B9">
        <w:rPr>
          <w:i/>
          <w:lang w:val="fr-CH"/>
        </w:rPr>
        <w:t xml:space="preserve"> </w:t>
      </w:r>
      <w:r w:rsidR="00EC36B9" w:rsidRPr="007617AA">
        <w:rPr>
          <w:i/>
          <w:iCs/>
          <w:lang w:val="fr-FR"/>
        </w:rPr>
        <w:t>(Excel)</w:t>
      </w:r>
      <w:r w:rsidRPr="007617AA">
        <w:rPr>
          <w:i/>
          <w:lang w:val="fr-CH"/>
        </w:rPr>
        <w:t xml:space="preserve"> le</w:t>
      </w:r>
      <w:r>
        <w:rPr>
          <w:i/>
          <w:lang w:val="fr-CH"/>
        </w:rPr>
        <w:t>s</w:t>
      </w:r>
      <w:r w:rsidRPr="007617AA">
        <w:rPr>
          <w:i/>
          <w:lang w:val="fr-CH"/>
        </w:rPr>
        <w:t xml:space="preserve"> données pertinentes pour la surveillance doivent être t</w:t>
      </w:r>
      <w:r>
        <w:rPr>
          <w:i/>
          <w:lang w:val="fr-CH"/>
        </w:rPr>
        <w:t>raitées sous l'ongle</w:t>
      </w:r>
      <w:r w:rsidRPr="00DB08C0">
        <w:rPr>
          <w:i/>
          <w:lang w:val="fr-CH"/>
        </w:rPr>
        <w:t xml:space="preserve">t </w:t>
      </w:r>
      <w:r w:rsidRPr="007617AA">
        <w:rPr>
          <w:i/>
          <w:iCs/>
          <w:lang w:val="fr-FR"/>
        </w:rPr>
        <w:t>« </w:t>
      </w:r>
      <w:r>
        <w:rPr>
          <w:i/>
          <w:iCs/>
          <w:lang w:val="fr-FR"/>
        </w:rPr>
        <w:t>Données</w:t>
      </w:r>
      <w:r w:rsidRPr="007617AA">
        <w:rPr>
          <w:i/>
          <w:iCs/>
          <w:lang w:val="fr-FR"/>
        </w:rPr>
        <w:t> »</w:t>
      </w:r>
      <w:r>
        <w:rPr>
          <w:i/>
          <w:lang w:val="fr-CH"/>
        </w:rPr>
        <w:t xml:space="preserve"> </w:t>
      </w:r>
      <w:r w:rsidRPr="007617AA">
        <w:rPr>
          <w:i/>
          <w:lang w:val="fr-CH"/>
        </w:rPr>
        <w:t xml:space="preserve"> </w:t>
      </w:r>
    </w:p>
    <w:p w14:paraId="1D32EFFC" w14:textId="77777777" w:rsidR="003E65A4" w:rsidRPr="002565FC" w:rsidRDefault="003E65A4" w:rsidP="003E65A4">
      <w:pPr>
        <w:pStyle w:val="berschrift1"/>
        <w:numPr>
          <w:ilvl w:val="0"/>
          <w:numId w:val="30"/>
        </w:numPr>
        <w:rPr>
          <w:lang w:val="fr-FR"/>
        </w:rPr>
      </w:pPr>
      <w:r w:rsidRPr="002565FC">
        <w:rPr>
          <w:lang w:val="fr-FR"/>
        </w:rPr>
        <w:t>Résultats du rapport d</w:t>
      </w:r>
      <w:r>
        <w:rPr>
          <w:lang w:val="fr-FR"/>
        </w:rPr>
        <w:t>’</w:t>
      </w:r>
      <w:r w:rsidRPr="002565FC">
        <w:rPr>
          <w:lang w:val="fr-FR"/>
        </w:rPr>
        <w:t>audit LBA</w:t>
      </w:r>
    </w:p>
    <w:p w14:paraId="462D697E" w14:textId="77777777" w:rsidR="003E65A4" w:rsidRPr="002565FC" w:rsidRDefault="003E65A4" w:rsidP="003E65A4">
      <w:pPr>
        <w:pStyle w:val="berschrift2"/>
        <w:numPr>
          <w:ilvl w:val="1"/>
          <w:numId w:val="30"/>
        </w:numPr>
        <w:spacing w:before="240"/>
        <w:ind w:right="-23"/>
        <w:rPr>
          <w:b/>
          <w:bCs/>
          <w:sz w:val="20"/>
          <w:lang w:val="fr-FR"/>
        </w:rPr>
      </w:pPr>
      <w:r w:rsidRPr="002565FC">
        <w:rPr>
          <w:b/>
          <w:bCs/>
          <w:sz w:val="20"/>
          <w:lang w:val="fr-FR"/>
        </w:rPr>
        <w:t>Mesures organisationnelles selon la LBA et l</w:t>
      </w:r>
      <w:r>
        <w:rPr>
          <w:b/>
          <w:bCs/>
          <w:sz w:val="20"/>
          <w:lang w:val="fr-FR"/>
        </w:rPr>
        <w:t>’</w:t>
      </w:r>
      <w:r w:rsidRPr="002565FC">
        <w:rPr>
          <w:b/>
          <w:bCs/>
          <w:sz w:val="20"/>
          <w:lang w:val="fr-FR"/>
        </w:rPr>
        <w:t xml:space="preserve">OBA-FINMA </w:t>
      </w:r>
    </w:p>
    <w:p w14:paraId="5734E389" w14:textId="42B69E12" w:rsidR="003E65A4" w:rsidRPr="002565FC" w:rsidRDefault="003E65A4" w:rsidP="003E65A4">
      <w:pPr>
        <w:pStyle w:val="FINMAStandardAbsatz"/>
        <w:shd w:val="clear" w:color="auto" w:fill="00B0F0"/>
        <w:rPr>
          <w:i/>
          <w:iCs/>
          <w:lang w:val="fr-FR" w:eastAsia="de-CH"/>
        </w:rPr>
      </w:pPr>
      <w:r w:rsidRPr="007617AA">
        <w:rPr>
          <w:i/>
          <w:iCs/>
          <w:lang w:val="fr-FR"/>
        </w:rPr>
        <w:t>Les champs d’audit 4.1.1 à 4.1.6 doivent être traités dans le formulaire de saisie</w:t>
      </w:r>
      <w:r w:rsidR="00EC36B9">
        <w:rPr>
          <w:i/>
          <w:iCs/>
          <w:lang w:val="fr-FR"/>
        </w:rPr>
        <w:t xml:space="preserve"> LBA </w:t>
      </w:r>
      <w:r w:rsidR="00EC36B9" w:rsidRPr="007617AA">
        <w:rPr>
          <w:i/>
          <w:iCs/>
          <w:lang w:val="fr-FR"/>
        </w:rPr>
        <w:t>(Excel)</w:t>
      </w:r>
      <w:r w:rsidRPr="007617AA">
        <w:rPr>
          <w:i/>
          <w:iCs/>
          <w:lang w:val="fr-FR"/>
        </w:rPr>
        <w:t xml:space="preserve"> sous l’onglet « Points d’audit ».</w:t>
      </w:r>
      <w:r w:rsidRPr="002565FC">
        <w:rPr>
          <w:i/>
          <w:iCs/>
          <w:highlight w:val="cyan"/>
          <w:lang w:val="fr-FR"/>
        </w:rPr>
        <w:t xml:space="preserve"> </w:t>
      </w:r>
    </w:p>
    <w:p w14:paraId="2309D3AA" w14:textId="77777777" w:rsidR="003E65A4" w:rsidRPr="002565FC" w:rsidRDefault="003E65A4" w:rsidP="003E65A4">
      <w:pPr>
        <w:pStyle w:val="berschrift3"/>
        <w:numPr>
          <w:ilvl w:val="2"/>
          <w:numId w:val="30"/>
        </w:numPr>
        <w:spacing w:before="240"/>
        <w:rPr>
          <w:lang w:val="fr-FR"/>
        </w:rPr>
      </w:pPr>
      <w:r w:rsidRPr="002565FC">
        <w:rPr>
          <w:lang w:val="fr-FR"/>
        </w:rPr>
        <w:t>Directives</w:t>
      </w:r>
      <w:r>
        <w:rPr>
          <w:lang w:val="fr-FR"/>
        </w:rPr>
        <w:t xml:space="preserve"> internes</w:t>
      </w:r>
      <w:r w:rsidRPr="002565FC">
        <w:rPr>
          <w:lang w:val="fr-FR"/>
        </w:rPr>
        <w:t>, instructions de travail et processus internes relatifs à la mise en œuvre des devoirs de diligence et compétences internes</w:t>
      </w:r>
    </w:p>
    <w:p w14:paraId="4B09F2E1"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57B77E93"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La société d’audit présente de manière détaillée les modifications ou les adaptations du contenu des directives internes et/ou des processus internes. </w:t>
      </w:r>
    </w:p>
    <w:p w14:paraId="357FA944" w14:textId="77777777" w:rsidR="003E65A4" w:rsidRPr="00202593" w:rsidRDefault="003E65A4" w:rsidP="003E65A4">
      <w:pPr>
        <w:pStyle w:val="FINMAStandardAbsatz"/>
        <w:rPr>
          <w:i/>
          <w:iCs/>
          <w:highlight w:val="lightGray"/>
          <w:lang w:val="fr-FR"/>
        </w:rPr>
      </w:pPr>
      <w:r w:rsidRPr="00202593">
        <w:rPr>
          <w:i/>
          <w:iCs/>
          <w:highlight w:val="lightGray"/>
          <w:lang w:val="fr-FR"/>
        </w:rPr>
        <w:lastRenderedPageBreak/>
        <w:t xml:space="preserve">Lorsque l’intermédiaire financier n’a procédé à aucune adaptation, la société d’audit expose les raisons de cette décision. </w:t>
      </w:r>
    </w:p>
    <w:p w14:paraId="7D8D63B3"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bookmarkEnd w:id="3"/>
    <w:p w14:paraId="3436CD9A" w14:textId="77777777" w:rsidR="003E65A4" w:rsidRPr="002565FC" w:rsidRDefault="003E65A4" w:rsidP="003E65A4">
      <w:pPr>
        <w:pStyle w:val="berschrift3"/>
        <w:numPr>
          <w:ilvl w:val="2"/>
          <w:numId w:val="30"/>
        </w:numPr>
        <w:spacing w:before="240"/>
        <w:rPr>
          <w:lang w:val="fr-FR"/>
        </w:rPr>
      </w:pPr>
      <w:r w:rsidRPr="002565FC">
        <w:rPr>
          <w:lang w:val="fr-FR"/>
        </w:rPr>
        <w:t>Gestion des risques et classification des risques / Admission de relations d</w:t>
      </w:r>
      <w:r>
        <w:rPr>
          <w:lang w:val="fr-FR"/>
        </w:rPr>
        <w:t>’</w:t>
      </w:r>
      <w:r w:rsidRPr="002565FC">
        <w:rPr>
          <w:lang w:val="fr-FR"/>
        </w:rPr>
        <w:t xml:space="preserve">affaires comportant des risques accrus </w:t>
      </w:r>
      <w:r>
        <w:rPr>
          <w:lang w:val="fr-FR"/>
        </w:rPr>
        <w:t>/</w:t>
      </w:r>
      <w:r w:rsidRPr="002565FC">
        <w:rPr>
          <w:lang w:val="fr-FR"/>
        </w:rPr>
        <w:t xml:space="preserve"> exécution de transactions présentant des risques accrus / Responsabilité de la direction à son plus haut niveau</w:t>
      </w:r>
    </w:p>
    <w:p w14:paraId="357A6549"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338C8147"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30485FE1" w14:textId="77777777" w:rsidR="003E65A4" w:rsidRPr="002565FC" w:rsidRDefault="003E65A4" w:rsidP="003E65A4">
      <w:pPr>
        <w:pStyle w:val="FINMAStandardAbsatz"/>
        <w:spacing w:before="120" w:after="120"/>
        <w:rPr>
          <w:lang w:val="fr-FR"/>
        </w:rPr>
      </w:pPr>
      <w:r w:rsidRPr="002565FC">
        <w:rPr>
          <w:i/>
          <w:iCs/>
          <w:highlight w:val="yellow"/>
          <w:lang w:val="fr-FR" w:eastAsia="de-CH"/>
        </w:rPr>
        <w:t>Texte</w:t>
      </w:r>
    </w:p>
    <w:p w14:paraId="63930178" w14:textId="77777777" w:rsidR="003E65A4" w:rsidRPr="002565FC" w:rsidRDefault="003E65A4" w:rsidP="003E65A4">
      <w:pPr>
        <w:pStyle w:val="berschrift3"/>
        <w:numPr>
          <w:ilvl w:val="2"/>
          <w:numId w:val="30"/>
        </w:numPr>
        <w:spacing w:before="240" w:after="120"/>
        <w:rPr>
          <w:lang w:val="fr-FR"/>
        </w:rPr>
      </w:pPr>
      <w:r w:rsidRPr="002565FC">
        <w:rPr>
          <w:lang w:val="fr-FR"/>
        </w:rPr>
        <w:t>Surveillance globale des risques juridiques et des risques de réputation en relation avec des succursales et des sociétés du groupe à l</w:t>
      </w:r>
      <w:r>
        <w:rPr>
          <w:lang w:val="fr-FR"/>
        </w:rPr>
        <w:t>’</w:t>
      </w:r>
      <w:r w:rsidRPr="002565FC">
        <w:rPr>
          <w:lang w:val="fr-FR"/>
        </w:rPr>
        <w:t>étranger</w:t>
      </w:r>
      <w:r>
        <w:rPr>
          <w:lang w:val="fr-FR"/>
        </w:rPr>
        <w:t xml:space="preserve"> ou direction d'un groupe financier</w:t>
      </w:r>
    </w:p>
    <w:p w14:paraId="19AC446B"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00C97EF6"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4D185EC9"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3AF9206F" w14:textId="77777777" w:rsidR="003E65A4" w:rsidRPr="002565FC" w:rsidRDefault="003E65A4" w:rsidP="003E65A4">
      <w:pPr>
        <w:pStyle w:val="berschrift3"/>
        <w:numPr>
          <w:ilvl w:val="2"/>
          <w:numId w:val="30"/>
        </w:numPr>
        <w:spacing w:before="240" w:after="120"/>
        <w:rPr>
          <w:lang w:val="fr-FR"/>
        </w:rPr>
      </w:pPr>
      <w:r w:rsidRPr="002565FC">
        <w:rPr>
          <w:lang w:val="fr-FR"/>
        </w:rPr>
        <w:t>Surveillance des relations d</w:t>
      </w:r>
      <w:r>
        <w:rPr>
          <w:lang w:val="fr-FR"/>
        </w:rPr>
        <w:t>’</w:t>
      </w:r>
      <w:r w:rsidRPr="002565FC">
        <w:rPr>
          <w:lang w:val="fr-FR"/>
        </w:rPr>
        <w:t>affaires et des transactions / Surveillance des relations d</w:t>
      </w:r>
      <w:r>
        <w:rPr>
          <w:lang w:val="fr-FR"/>
        </w:rPr>
        <w:t>’</w:t>
      </w:r>
      <w:r w:rsidRPr="002565FC">
        <w:rPr>
          <w:lang w:val="fr-FR"/>
        </w:rPr>
        <w:t>affaires électroniques</w:t>
      </w:r>
    </w:p>
    <w:p w14:paraId="025E1859"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ED8AF86"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09D2936F" w14:textId="77777777" w:rsidR="003E65A4" w:rsidRPr="002565FC" w:rsidRDefault="003E65A4" w:rsidP="003E65A4">
      <w:pPr>
        <w:pStyle w:val="FINMAStandardAbsatz"/>
        <w:spacing w:before="120" w:after="120"/>
        <w:rPr>
          <w:lang w:val="fr-FR"/>
        </w:rPr>
      </w:pPr>
      <w:r w:rsidRPr="002565FC">
        <w:rPr>
          <w:i/>
          <w:iCs/>
          <w:highlight w:val="yellow"/>
          <w:lang w:val="fr-FR" w:eastAsia="de-CH"/>
        </w:rPr>
        <w:t>Texte</w:t>
      </w:r>
    </w:p>
    <w:p w14:paraId="6E6EB528" w14:textId="77777777" w:rsidR="003E65A4" w:rsidRPr="002565FC" w:rsidRDefault="003E65A4" w:rsidP="003E65A4">
      <w:pPr>
        <w:pStyle w:val="berschrift3"/>
        <w:numPr>
          <w:ilvl w:val="2"/>
          <w:numId w:val="30"/>
        </w:numPr>
        <w:spacing w:before="240" w:after="120"/>
        <w:rPr>
          <w:lang w:val="fr-FR"/>
        </w:rPr>
      </w:pPr>
      <w:r w:rsidRPr="002565FC">
        <w:rPr>
          <w:lang w:val="fr-FR"/>
        </w:rPr>
        <w:t>Service</w:t>
      </w:r>
      <w:r>
        <w:rPr>
          <w:lang w:val="fr-FR"/>
        </w:rPr>
        <w:t xml:space="preserve"> spécialisé</w:t>
      </w:r>
      <w:r w:rsidRPr="002565FC">
        <w:rPr>
          <w:lang w:val="fr-FR"/>
        </w:rPr>
        <w:t xml:space="preserve"> de lutte contre le blanchiment d</w:t>
      </w:r>
      <w:r>
        <w:rPr>
          <w:lang w:val="fr-FR"/>
        </w:rPr>
        <w:t>’</w:t>
      </w:r>
      <w:r w:rsidRPr="002565FC">
        <w:rPr>
          <w:lang w:val="fr-FR"/>
        </w:rPr>
        <w:t>argent</w:t>
      </w:r>
    </w:p>
    <w:p w14:paraId="2828A356"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3A0EF1FC" w14:textId="77777777" w:rsidR="003E65A4" w:rsidRPr="00202593" w:rsidRDefault="003E65A4" w:rsidP="003E65A4">
      <w:pPr>
        <w:pStyle w:val="FINMAStandardAbsatz"/>
        <w:rPr>
          <w:i/>
          <w:iCs/>
          <w:highlight w:val="lightGray"/>
          <w:lang w:val="fr-FR"/>
        </w:rPr>
      </w:pPr>
      <w:r w:rsidRPr="00202593">
        <w:rPr>
          <w:i/>
          <w:iCs/>
          <w:highlight w:val="lightGray"/>
          <w:lang w:val="fr-FR"/>
        </w:rPr>
        <w:t xml:space="preserve">La société d’audit indique de manière détaillée les mesures prises par l’intermédiaire financier afin de tenir compte des dispositions modifiées de la LBA et de l’OBA-FINMA. </w:t>
      </w:r>
    </w:p>
    <w:p w14:paraId="6A661EEB" w14:textId="77777777" w:rsidR="003E65A4" w:rsidRPr="002565FC" w:rsidRDefault="003E65A4" w:rsidP="003E65A4">
      <w:pPr>
        <w:pStyle w:val="FINMAStandardAbsatz"/>
        <w:rPr>
          <w:i/>
          <w:iCs/>
          <w:lang w:val="fr-FR"/>
        </w:rPr>
      </w:pPr>
      <w:r w:rsidRPr="00202593">
        <w:rPr>
          <w:i/>
          <w:iCs/>
          <w:highlight w:val="lightGray"/>
          <w:lang w:val="fr-FR"/>
        </w:rPr>
        <w:t>Les éventuels changements au niveau des responsabilités et des compétences du Service spécialisé de lutte contre le blanchiment d’argent doivent être signalés.</w:t>
      </w:r>
      <w:r w:rsidRPr="002565FC">
        <w:rPr>
          <w:i/>
          <w:iCs/>
          <w:lang w:val="fr-FR"/>
        </w:rPr>
        <w:t xml:space="preserve"> </w:t>
      </w:r>
    </w:p>
    <w:p w14:paraId="6ABD1D6C" w14:textId="77777777" w:rsidR="003E65A4" w:rsidRPr="002565FC" w:rsidRDefault="003E65A4" w:rsidP="003E65A4">
      <w:pPr>
        <w:pStyle w:val="FINMAStandardAbsatz"/>
        <w:spacing w:before="120" w:after="120"/>
        <w:rPr>
          <w:i/>
          <w:iCs/>
          <w:lang w:val="fr-FR" w:eastAsia="de-CH"/>
        </w:rPr>
      </w:pPr>
      <w:r w:rsidRPr="002565FC">
        <w:rPr>
          <w:i/>
          <w:iCs/>
          <w:highlight w:val="yellow"/>
          <w:lang w:val="fr-FR" w:eastAsia="de-CH"/>
        </w:rPr>
        <w:t>Texte</w:t>
      </w:r>
      <w:r w:rsidRPr="002565FC">
        <w:rPr>
          <w:i/>
          <w:iCs/>
          <w:lang w:val="fr-FR" w:eastAsia="de-CH"/>
        </w:rPr>
        <w:t xml:space="preserve"> </w:t>
      </w:r>
    </w:p>
    <w:p w14:paraId="741EA254" w14:textId="77777777" w:rsidR="003E65A4" w:rsidRPr="002565FC" w:rsidRDefault="003E65A4" w:rsidP="003E65A4">
      <w:pPr>
        <w:pStyle w:val="berschrift3"/>
        <w:numPr>
          <w:ilvl w:val="2"/>
          <w:numId w:val="30"/>
        </w:numPr>
        <w:spacing w:before="240" w:after="120"/>
        <w:rPr>
          <w:lang w:val="fr-FR"/>
        </w:rPr>
      </w:pPr>
      <w:r w:rsidRPr="002565FC">
        <w:rPr>
          <w:lang w:val="fr-FR"/>
        </w:rPr>
        <w:lastRenderedPageBreak/>
        <w:t>Intégrité et formation du personnel de l</w:t>
      </w:r>
      <w:r>
        <w:rPr>
          <w:lang w:val="fr-FR"/>
        </w:rPr>
        <w:t>’</w:t>
      </w:r>
      <w:r w:rsidRPr="002565FC">
        <w:rPr>
          <w:lang w:val="fr-FR"/>
        </w:rPr>
        <w:t>intermédiaire financier</w:t>
      </w:r>
    </w:p>
    <w:p w14:paraId="56467882"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88A0723" w14:textId="77777777" w:rsidR="003E65A4" w:rsidRPr="00202593" w:rsidRDefault="003E65A4" w:rsidP="003E65A4">
      <w:pPr>
        <w:pStyle w:val="FINMAStandardAbsatz"/>
        <w:rPr>
          <w:i/>
          <w:iCs/>
          <w:highlight w:val="lightGray"/>
          <w:shd w:val="clear" w:color="auto" w:fill="BFBFBF"/>
          <w:lang w:val="fr-FR" w:eastAsia="de-CH"/>
        </w:rPr>
      </w:pPr>
      <w:r w:rsidRPr="00202593">
        <w:rPr>
          <w:i/>
          <w:iCs/>
          <w:highlight w:val="lightGray"/>
          <w:shd w:val="clear" w:color="auto" w:fill="BFBFBF"/>
          <w:lang w:val="fr-FR" w:eastAsia="de-CH"/>
        </w:rPr>
        <w:t>La société d’audit indique les mesures concrètes que l’intermédiaire financier a prises en matière de formation continue et de perfectionnement afin de sensibiliser ses collaborateurs LBA aux nouveautés et aux changements des dispositions LBA (par ex. informations sur les cours fréquentés, pertinence des mesures prises, etc.).</w:t>
      </w:r>
    </w:p>
    <w:p w14:paraId="1240C9D8" w14:textId="77777777" w:rsidR="003E65A4" w:rsidRPr="002565FC" w:rsidRDefault="003E65A4" w:rsidP="003E65A4">
      <w:pPr>
        <w:pStyle w:val="FINMAStandardAbsatz"/>
        <w:spacing w:before="120" w:after="120"/>
        <w:rPr>
          <w:i/>
          <w:iCs/>
          <w:lang w:val="fr-FR" w:eastAsia="de-CH"/>
        </w:rPr>
      </w:pPr>
      <w:r w:rsidRPr="002565FC">
        <w:rPr>
          <w:i/>
          <w:iCs/>
          <w:highlight w:val="yellow"/>
          <w:lang w:val="fr-FR" w:eastAsia="de-CH"/>
        </w:rPr>
        <w:t>Texte</w:t>
      </w:r>
      <w:r w:rsidRPr="002565FC">
        <w:rPr>
          <w:i/>
          <w:iCs/>
          <w:lang w:val="fr-FR" w:eastAsia="de-CH"/>
        </w:rPr>
        <w:t xml:space="preserve"> </w:t>
      </w:r>
    </w:p>
    <w:p w14:paraId="5A8C2E2C"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t>Garantie d</w:t>
      </w:r>
      <w:r>
        <w:rPr>
          <w:b/>
          <w:bCs/>
          <w:sz w:val="20"/>
          <w:lang w:val="fr-FR"/>
        </w:rPr>
        <w:t>’</w:t>
      </w:r>
      <w:r w:rsidRPr="002565FC">
        <w:rPr>
          <w:b/>
          <w:bCs/>
          <w:sz w:val="20"/>
          <w:lang w:val="fr-FR"/>
        </w:rPr>
        <w:t>une activité irréprochable et bonne réputation</w:t>
      </w:r>
    </w:p>
    <w:p w14:paraId="4ED42B7F" w14:textId="3E59D118" w:rsidR="003E65A4" w:rsidRPr="002565FC" w:rsidRDefault="003E65A4" w:rsidP="003E65A4">
      <w:pPr>
        <w:pStyle w:val="FINMAStandardAbsatz"/>
        <w:shd w:val="clear" w:color="auto" w:fill="00B0F0"/>
        <w:rPr>
          <w:i/>
          <w:iCs/>
          <w:lang w:val="fr-FR" w:eastAsia="de-CH"/>
        </w:rPr>
      </w:pPr>
      <w:r w:rsidRPr="007617AA">
        <w:rPr>
          <w:i/>
          <w:iCs/>
          <w:lang w:val="fr-FR"/>
        </w:rPr>
        <w:t xml:space="preserve">Le champ d’audit 4.2 doit être traité dans le formulaire de saisie LBA </w:t>
      </w:r>
      <w:r w:rsidR="00AF6A76" w:rsidRPr="007617AA">
        <w:rPr>
          <w:i/>
          <w:iCs/>
          <w:lang w:val="fr-FR"/>
        </w:rPr>
        <w:t>(Excel)</w:t>
      </w:r>
      <w:r w:rsidR="00AF6A76">
        <w:rPr>
          <w:i/>
          <w:iCs/>
          <w:lang w:val="fr-FR"/>
        </w:rPr>
        <w:t xml:space="preserve"> </w:t>
      </w:r>
      <w:r w:rsidRPr="007617AA">
        <w:rPr>
          <w:i/>
          <w:iCs/>
          <w:lang w:val="fr-FR"/>
        </w:rPr>
        <w:t>sous l’onglet « Points d’audit ».</w:t>
      </w:r>
    </w:p>
    <w:p w14:paraId="3C9574FD" w14:textId="77777777" w:rsidR="003E65A4" w:rsidRPr="002565FC" w:rsidRDefault="003E65A4" w:rsidP="003E65A4">
      <w:pPr>
        <w:pStyle w:val="berschrift3"/>
        <w:numPr>
          <w:ilvl w:val="2"/>
          <w:numId w:val="30"/>
        </w:numPr>
        <w:spacing w:before="240" w:after="120"/>
        <w:rPr>
          <w:lang w:val="fr-FR"/>
        </w:rPr>
      </w:pPr>
      <w:r w:rsidRPr="002565FC">
        <w:rPr>
          <w:lang w:val="fr-FR"/>
        </w:rPr>
        <w:t>Indications sur des procédures en cours ou terminées de l</w:t>
      </w:r>
      <w:r>
        <w:rPr>
          <w:lang w:val="fr-FR"/>
        </w:rPr>
        <w:t>’</w:t>
      </w:r>
      <w:r w:rsidRPr="002565FC">
        <w:rPr>
          <w:lang w:val="fr-FR"/>
        </w:rPr>
        <w:t>intermédiaire financier en lien avec l</w:t>
      </w:r>
      <w:r>
        <w:rPr>
          <w:lang w:val="fr-FR"/>
        </w:rPr>
        <w:t>’</w:t>
      </w:r>
      <w:r w:rsidRPr="002565FC">
        <w:rPr>
          <w:lang w:val="fr-FR"/>
        </w:rPr>
        <w:t>activité de ce dernier</w:t>
      </w:r>
    </w:p>
    <w:p w14:paraId="4CB5DD2F"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77F334A7"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4837F00A" w14:textId="63664EFC" w:rsidR="003E65A4" w:rsidRPr="002565FC" w:rsidRDefault="003E65A4" w:rsidP="003E65A4">
      <w:pPr>
        <w:pStyle w:val="berschrift3"/>
        <w:numPr>
          <w:ilvl w:val="2"/>
          <w:numId w:val="30"/>
        </w:numPr>
        <w:spacing w:before="240" w:after="120"/>
        <w:rPr>
          <w:lang w:val="fr-FR"/>
        </w:rPr>
      </w:pPr>
      <w:r w:rsidRPr="002565FC">
        <w:rPr>
          <w:lang w:val="fr-FR"/>
        </w:rPr>
        <w:t>Indications sur des procédures en cours ou terminées contre les personnes chargées de l</w:t>
      </w:r>
      <w:r>
        <w:rPr>
          <w:lang w:val="fr-FR"/>
        </w:rPr>
        <w:t>’</w:t>
      </w:r>
      <w:r w:rsidRPr="002565FC">
        <w:rPr>
          <w:lang w:val="fr-FR"/>
        </w:rPr>
        <w:t>administration et de la direction des affaires en lien avec l</w:t>
      </w:r>
      <w:r>
        <w:rPr>
          <w:lang w:val="fr-FR"/>
        </w:rPr>
        <w:t>’</w:t>
      </w:r>
      <w:r w:rsidRPr="002565FC">
        <w:rPr>
          <w:lang w:val="fr-FR"/>
        </w:rPr>
        <w:t xml:space="preserve">activité professionnelle et commerciale </w:t>
      </w:r>
      <w:r w:rsidR="00313B10" w:rsidRPr="002565FC">
        <w:rPr>
          <w:lang w:val="fr-FR"/>
        </w:rPr>
        <w:t>d</w:t>
      </w:r>
      <w:r w:rsidR="00313B10">
        <w:rPr>
          <w:lang w:val="fr-FR"/>
        </w:rPr>
        <w:t>’</w:t>
      </w:r>
      <w:r w:rsidR="00313B10" w:rsidRPr="00956BD5">
        <w:rPr>
          <w:szCs w:val="20"/>
          <w:lang w:val="fr-CH"/>
        </w:rPr>
        <w:t>intermédiaire</w:t>
      </w:r>
      <w:r w:rsidR="00956BD5" w:rsidRPr="00956BD5">
        <w:rPr>
          <w:szCs w:val="20"/>
          <w:lang w:val="fr-CH"/>
        </w:rPr>
        <w:t xml:space="preserve"> financier</w:t>
      </w:r>
      <w:r w:rsidRPr="002565FC">
        <w:rPr>
          <w:lang w:val="fr-FR"/>
        </w:rPr>
        <w:t>.</w:t>
      </w:r>
    </w:p>
    <w:p w14:paraId="250095C3"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227E236C"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5C21A7F2" w14:textId="77777777" w:rsidR="003E65A4" w:rsidRPr="002565FC" w:rsidRDefault="003E65A4" w:rsidP="003E65A4">
      <w:pPr>
        <w:pStyle w:val="berschrift3"/>
        <w:numPr>
          <w:ilvl w:val="2"/>
          <w:numId w:val="30"/>
        </w:numPr>
        <w:rPr>
          <w:lang w:val="fr-FR"/>
        </w:rPr>
      </w:pPr>
      <w:r w:rsidRPr="002565FC">
        <w:rPr>
          <w:lang w:val="fr-FR"/>
        </w:rPr>
        <w:t>Respect de l</w:t>
      </w:r>
      <w:r>
        <w:rPr>
          <w:lang w:val="fr-FR"/>
        </w:rPr>
        <w:t>’</w:t>
      </w:r>
      <w:r w:rsidRPr="002565FC">
        <w:rPr>
          <w:lang w:val="fr-FR"/>
        </w:rPr>
        <w:t>obligation d</w:t>
      </w:r>
      <w:r>
        <w:rPr>
          <w:lang w:val="fr-FR"/>
        </w:rPr>
        <w:t>’</w:t>
      </w:r>
      <w:r w:rsidRPr="002565FC">
        <w:rPr>
          <w:lang w:val="fr-FR"/>
        </w:rPr>
        <w:t>annonce en cas de changements dans les conditions à l</w:t>
      </w:r>
      <w:r>
        <w:rPr>
          <w:lang w:val="fr-FR"/>
        </w:rPr>
        <w:t>’</w:t>
      </w:r>
      <w:r w:rsidRPr="002565FC">
        <w:rPr>
          <w:lang w:val="fr-FR"/>
        </w:rPr>
        <w:t>octroi de l</w:t>
      </w:r>
      <w:r>
        <w:rPr>
          <w:lang w:val="fr-FR"/>
        </w:rPr>
        <w:t>’</w:t>
      </w:r>
      <w:r w:rsidRPr="002565FC">
        <w:rPr>
          <w:lang w:val="fr-FR"/>
        </w:rPr>
        <w:t>autorisation en relation avec les rapports de propriété, l</w:t>
      </w:r>
      <w:r>
        <w:rPr>
          <w:lang w:val="fr-FR"/>
        </w:rPr>
        <w:t>’</w:t>
      </w:r>
      <w:r w:rsidRPr="002565FC">
        <w:rPr>
          <w:lang w:val="fr-FR"/>
        </w:rPr>
        <w:t>organisation d</w:t>
      </w:r>
      <w:r>
        <w:rPr>
          <w:lang w:val="fr-FR"/>
        </w:rPr>
        <w:t>’</w:t>
      </w:r>
      <w:r w:rsidRPr="002565FC">
        <w:rPr>
          <w:lang w:val="fr-FR"/>
        </w:rPr>
        <w:t>exploitation, les personnes devant présenter la garantie d</w:t>
      </w:r>
      <w:r>
        <w:rPr>
          <w:lang w:val="fr-FR"/>
        </w:rPr>
        <w:t>’</w:t>
      </w:r>
      <w:r w:rsidRPr="002565FC">
        <w:rPr>
          <w:lang w:val="fr-FR"/>
        </w:rPr>
        <w:t>une activité irréprochable et l</w:t>
      </w:r>
      <w:r>
        <w:rPr>
          <w:lang w:val="fr-FR"/>
        </w:rPr>
        <w:t>’</w:t>
      </w:r>
      <w:r w:rsidRPr="002565FC">
        <w:rPr>
          <w:lang w:val="fr-FR"/>
        </w:rPr>
        <w:t>activité commerciale / Respect de l</w:t>
      </w:r>
      <w:r>
        <w:rPr>
          <w:lang w:val="fr-FR"/>
        </w:rPr>
        <w:t>’</w:t>
      </w:r>
      <w:r w:rsidRPr="002565FC">
        <w:rPr>
          <w:lang w:val="fr-FR"/>
        </w:rPr>
        <w:t>obligation d</w:t>
      </w:r>
      <w:r>
        <w:rPr>
          <w:lang w:val="fr-FR"/>
        </w:rPr>
        <w:t>’</w:t>
      </w:r>
      <w:r w:rsidRPr="002565FC">
        <w:rPr>
          <w:lang w:val="fr-FR"/>
        </w:rPr>
        <w:t>annonce concernant d</w:t>
      </w:r>
      <w:r>
        <w:rPr>
          <w:lang w:val="fr-FR"/>
        </w:rPr>
        <w:t>’</w:t>
      </w:r>
      <w:r w:rsidRPr="002565FC">
        <w:rPr>
          <w:lang w:val="fr-FR"/>
        </w:rPr>
        <w:t>autres événements pertinents sur le plan de la surveillance (art. 29 LFINMA)</w:t>
      </w:r>
    </w:p>
    <w:p w14:paraId="1234D438"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0FBE3200" w14:textId="77777777" w:rsidR="003E65A4" w:rsidRPr="002565FC" w:rsidRDefault="003E65A4" w:rsidP="003E65A4">
      <w:pPr>
        <w:pStyle w:val="FINMAStandardAbsatz"/>
        <w:rPr>
          <w:i/>
          <w:iCs/>
          <w:lang w:val="fr-FR" w:eastAsia="de-CH"/>
        </w:rPr>
      </w:pPr>
      <w:r w:rsidRPr="002565FC">
        <w:rPr>
          <w:i/>
          <w:iCs/>
          <w:highlight w:val="yellow"/>
          <w:lang w:val="fr-FR" w:eastAsia="de-CH"/>
        </w:rPr>
        <w:t>Texte</w:t>
      </w:r>
    </w:p>
    <w:p w14:paraId="0E90F2AF" w14:textId="77777777" w:rsidR="003E65A4" w:rsidRPr="002565FC" w:rsidRDefault="003E65A4" w:rsidP="003E65A4">
      <w:pPr>
        <w:pStyle w:val="berschrift2"/>
        <w:numPr>
          <w:ilvl w:val="1"/>
          <w:numId w:val="30"/>
        </w:numPr>
        <w:spacing w:before="240"/>
        <w:ind w:left="578" w:right="-23" w:hanging="578"/>
        <w:rPr>
          <w:b/>
          <w:bCs/>
          <w:sz w:val="20"/>
          <w:lang w:val="fr-FR"/>
        </w:rPr>
      </w:pPr>
      <w:r w:rsidRPr="002565FC">
        <w:rPr>
          <w:b/>
          <w:bCs/>
          <w:sz w:val="20"/>
          <w:lang w:val="fr-FR"/>
        </w:rPr>
        <w:t>Mise en œuvre des obligations LBA</w:t>
      </w:r>
    </w:p>
    <w:p w14:paraId="69BADE64" w14:textId="71614716" w:rsidR="003E65A4" w:rsidRPr="002565FC" w:rsidRDefault="003E65A4" w:rsidP="003E65A4">
      <w:pPr>
        <w:pStyle w:val="FINMAStandardAbsatz"/>
        <w:shd w:val="clear" w:color="auto" w:fill="00B0F0"/>
        <w:rPr>
          <w:i/>
          <w:iCs/>
          <w:lang w:val="fr-FR" w:eastAsia="de-CH"/>
        </w:rPr>
      </w:pPr>
      <w:r w:rsidRPr="007617AA">
        <w:rPr>
          <w:i/>
          <w:iCs/>
          <w:lang w:val="fr-FR"/>
        </w:rPr>
        <w:t xml:space="preserve">Les champs d’audit 4.3.1 à 4.3.9 doivent être traités dans le formulaire de saisie LBA </w:t>
      </w:r>
      <w:r w:rsidR="00C56716" w:rsidRPr="007617AA">
        <w:rPr>
          <w:i/>
          <w:iCs/>
          <w:lang w:val="fr-FR"/>
        </w:rPr>
        <w:t>(Excel)</w:t>
      </w:r>
      <w:r w:rsidR="00C56716">
        <w:rPr>
          <w:i/>
          <w:iCs/>
          <w:lang w:val="fr-FR"/>
        </w:rPr>
        <w:t xml:space="preserve"> </w:t>
      </w:r>
      <w:r w:rsidRPr="007617AA">
        <w:rPr>
          <w:i/>
          <w:iCs/>
          <w:lang w:val="fr-FR"/>
        </w:rPr>
        <w:t>sous l’onglet « Points d’audit ».</w:t>
      </w:r>
    </w:p>
    <w:p w14:paraId="40F292B9" w14:textId="77777777" w:rsidR="003E65A4" w:rsidRPr="002565FC" w:rsidRDefault="003E65A4" w:rsidP="003E65A4">
      <w:pPr>
        <w:pStyle w:val="berschrift3"/>
        <w:numPr>
          <w:ilvl w:val="2"/>
          <w:numId w:val="30"/>
        </w:numPr>
        <w:spacing w:before="240"/>
        <w:rPr>
          <w:lang w:val="fr-FR" w:eastAsia="de-CH"/>
        </w:rPr>
      </w:pPr>
      <w:r w:rsidRPr="002565FC">
        <w:rPr>
          <w:lang w:val="fr-FR"/>
        </w:rPr>
        <w:lastRenderedPageBreak/>
        <w:t>Vérification de l</w:t>
      </w:r>
      <w:r>
        <w:rPr>
          <w:lang w:val="fr-FR"/>
        </w:rPr>
        <w:t>’</w:t>
      </w:r>
      <w:r w:rsidRPr="002565FC">
        <w:rPr>
          <w:lang w:val="fr-FR"/>
        </w:rPr>
        <w:t>identité du cocontractant et admission des relations d</w:t>
      </w:r>
      <w:r>
        <w:rPr>
          <w:lang w:val="fr-FR"/>
        </w:rPr>
        <w:t>’</w:t>
      </w:r>
      <w:r w:rsidRPr="002565FC">
        <w:rPr>
          <w:lang w:val="fr-FR"/>
        </w:rPr>
        <w:t>affaires</w:t>
      </w:r>
    </w:p>
    <w:p w14:paraId="34F3885E"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7DC34AB9"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48168D79"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 xml:space="preserve">Texte </w:t>
      </w:r>
    </w:p>
    <w:p w14:paraId="243E34F3" w14:textId="77777777" w:rsidR="003E65A4" w:rsidRPr="002565FC" w:rsidRDefault="003E65A4" w:rsidP="003E65A4">
      <w:pPr>
        <w:pStyle w:val="berschrift3"/>
        <w:numPr>
          <w:ilvl w:val="2"/>
          <w:numId w:val="30"/>
        </w:numPr>
        <w:spacing w:before="240"/>
        <w:rPr>
          <w:lang w:val="fr-FR" w:eastAsia="de-CH"/>
        </w:rPr>
      </w:pPr>
      <w:r w:rsidRPr="002565FC">
        <w:rPr>
          <w:lang w:val="fr-FR" w:eastAsia="de-CH"/>
        </w:rPr>
        <w:t>Identification du détenteur du contrôle et admission des relations d</w:t>
      </w:r>
      <w:r>
        <w:rPr>
          <w:lang w:val="fr-FR" w:eastAsia="de-CH"/>
        </w:rPr>
        <w:t>’</w:t>
      </w:r>
      <w:r w:rsidRPr="002565FC">
        <w:rPr>
          <w:lang w:val="fr-FR" w:eastAsia="de-CH"/>
        </w:rPr>
        <w:t>affaires</w:t>
      </w:r>
    </w:p>
    <w:p w14:paraId="01820787" w14:textId="77777777" w:rsidR="003E65A4" w:rsidRPr="002565FC" w:rsidRDefault="003E65A4" w:rsidP="003E65A4">
      <w:pPr>
        <w:pStyle w:val="FINMAStandardAbsatz"/>
        <w:rPr>
          <w:lang w:val="fr-FR"/>
        </w:rPr>
      </w:pPr>
      <w:r w:rsidRPr="002565FC">
        <w:rPr>
          <w:b/>
          <w:bCs/>
          <w:lang w:val="fr-FR" w:eastAsia="de-CH"/>
        </w:rPr>
        <w:t>Commentaires </w:t>
      </w:r>
      <w:r w:rsidRPr="002565FC">
        <w:rPr>
          <w:lang w:val="fr-FR" w:eastAsia="de-CH"/>
        </w:rPr>
        <w:t>:</w:t>
      </w:r>
    </w:p>
    <w:p w14:paraId="746770D3"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3F6043FE" w14:textId="77777777" w:rsidR="003E65A4" w:rsidRPr="002565FC" w:rsidRDefault="003E65A4" w:rsidP="003E65A4">
      <w:pPr>
        <w:pStyle w:val="FINMAStandardAbsatz"/>
        <w:spacing w:before="120" w:after="120"/>
        <w:rPr>
          <w:i/>
          <w:iCs/>
          <w:lang w:val="fr-FR" w:eastAsia="de-CH"/>
        </w:rPr>
      </w:pPr>
      <w:r w:rsidRPr="002565FC">
        <w:rPr>
          <w:i/>
          <w:iCs/>
          <w:highlight w:val="yellow"/>
          <w:lang w:val="fr-FR" w:eastAsia="de-CH"/>
        </w:rPr>
        <w:t>Texte</w:t>
      </w:r>
    </w:p>
    <w:p w14:paraId="6B1D3785" w14:textId="77777777" w:rsidR="003E65A4" w:rsidRPr="002565FC" w:rsidRDefault="003E65A4" w:rsidP="003E65A4">
      <w:pPr>
        <w:pStyle w:val="FINMAStandardAbsatz"/>
        <w:spacing w:before="120" w:after="120"/>
        <w:rPr>
          <w:i/>
          <w:iCs/>
          <w:lang w:val="fr-FR" w:eastAsia="de-CH"/>
        </w:rPr>
      </w:pPr>
    </w:p>
    <w:p w14:paraId="5AE7D7C2" w14:textId="77777777" w:rsidR="003E65A4" w:rsidRPr="002565FC" w:rsidRDefault="003E65A4" w:rsidP="003E65A4">
      <w:pPr>
        <w:pStyle w:val="berschrift3"/>
        <w:numPr>
          <w:ilvl w:val="2"/>
          <w:numId w:val="30"/>
        </w:numPr>
        <w:spacing w:before="240"/>
        <w:rPr>
          <w:lang w:val="fr-FR" w:eastAsia="de-CH"/>
        </w:rPr>
      </w:pPr>
      <w:r w:rsidRPr="002565FC">
        <w:rPr>
          <w:lang w:val="fr-FR"/>
        </w:rPr>
        <w:t>Identification de l</w:t>
      </w:r>
      <w:r>
        <w:rPr>
          <w:lang w:val="fr-FR"/>
        </w:rPr>
        <w:t>’</w:t>
      </w:r>
      <w:r w:rsidRPr="002565FC">
        <w:rPr>
          <w:lang w:val="fr-FR"/>
        </w:rPr>
        <w:t>ayant droit économique des valeurs patrimoniales et admission des relations d</w:t>
      </w:r>
      <w:r>
        <w:rPr>
          <w:lang w:val="fr-FR"/>
        </w:rPr>
        <w:t>’</w:t>
      </w:r>
      <w:r w:rsidRPr="002565FC">
        <w:rPr>
          <w:lang w:val="fr-FR"/>
        </w:rPr>
        <w:t>affaires</w:t>
      </w:r>
    </w:p>
    <w:p w14:paraId="0B4D23CB" w14:textId="77777777" w:rsidR="003E65A4" w:rsidRPr="002565FC" w:rsidRDefault="003E65A4" w:rsidP="003E65A4">
      <w:pPr>
        <w:pStyle w:val="FINMAStandardAbsatz"/>
        <w:rPr>
          <w:lang w:val="fr-FR"/>
        </w:rPr>
      </w:pPr>
      <w:r w:rsidRPr="002565FC">
        <w:rPr>
          <w:b/>
          <w:bCs/>
          <w:lang w:val="fr-FR" w:eastAsia="de-CH"/>
        </w:rPr>
        <w:t>Commentaires </w:t>
      </w:r>
      <w:r w:rsidRPr="002565FC">
        <w:rPr>
          <w:lang w:val="fr-FR" w:eastAsia="de-CH"/>
        </w:rPr>
        <w:t>:</w:t>
      </w:r>
    </w:p>
    <w:p w14:paraId="2962CEF5"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4EAA46EC" w14:textId="77777777" w:rsidR="003E65A4" w:rsidRPr="002565FC" w:rsidRDefault="003E65A4" w:rsidP="003E65A4">
      <w:pPr>
        <w:pStyle w:val="FINMAStandardAbsatz"/>
        <w:spacing w:before="120" w:after="120"/>
        <w:rPr>
          <w:i/>
          <w:iCs/>
          <w:lang w:val="fr-FR" w:eastAsia="de-CH"/>
        </w:rPr>
      </w:pPr>
      <w:r w:rsidRPr="002565FC">
        <w:rPr>
          <w:i/>
          <w:iCs/>
          <w:highlight w:val="yellow"/>
          <w:lang w:val="fr-FR" w:eastAsia="de-CH"/>
        </w:rPr>
        <w:t>Texte</w:t>
      </w:r>
    </w:p>
    <w:p w14:paraId="756FB53B" w14:textId="77777777" w:rsidR="003E65A4" w:rsidRPr="002565FC" w:rsidRDefault="003E65A4" w:rsidP="003E65A4">
      <w:pPr>
        <w:pStyle w:val="berschrift3"/>
        <w:numPr>
          <w:ilvl w:val="2"/>
          <w:numId w:val="30"/>
        </w:numPr>
        <w:spacing w:before="240"/>
        <w:rPr>
          <w:lang w:val="fr-FR" w:eastAsia="de-CH"/>
        </w:rPr>
      </w:pPr>
      <w:r w:rsidRPr="002565FC">
        <w:rPr>
          <w:lang w:val="fr-FR" w:eastAsia="de-CH"/>
        </w:rPr>
        <w:t>Renouvellement de la vérification de l</w:t>
      </w:r>
      <w:r>
        <w:rPr>
          <w:lang w:val="fr-FR" w:eastAsia="de-CH"/>
        </w:rPr>
        <w:t>’</w:t>
      </w:r>
      <w:r w:rsidRPr="002565FC">
        <w:rPr>
          <w:lang w:val="fr-FR" w:eastAsia="de-CH"/>
        </w:rPr>
        <w:t>identité du cocontractant et/ou de l</w:t>
      </w:r>
      <w:r>
        <w:rPr>
          <w:lang w:val="fr-FR" w:eastAsia="de-CH"/>
        </w:rPr>
        <w:t>’</w:t>
      </w:r>
      <w:r w:rsidRPr="002565FC">
        <w:rPr>
          <w:lang w:val="fr-FR" w:eastAsia="de-CH"/>
        </w:rPr>
        <w:t>identification de l</w:t>
      </w:r>
      <w:r>
        <w:rPr>
          <w:lang w:val="fr-FR" w:eastAsia="de-CH"/>
        </w:rPr>
        <w:t>’</w:t>
      </w:r>
      <w:r w:rsidRPr="002565FC">
        <w:rPr>
          <w:lang w:val="fr-FR" w:eastAsia="de-CH"/>
        </w:rPr>
        <w:t xml:space="preserve">ayant droit économique </w:t>
      </w:r>
    </w:p>
    <w:p w14:paraId="59888F0B"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6E48783"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682FA9B8"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078EDEB9" w14:textId="77777777" w:rsidR="003E65A4" w:rsidRPr="002565FC" w:rsidRDefault="003E65A4" w:rsidP="003E65A4">
      <w:pPr>
        <w:pStyle w:val="berschrift3"/>
        <w:numPr>
          <w:ilvl w:val="2"/>
          <w:numId w:val="30"/>
        </w:numPr>
        <w:spacing w:before="240" w:after="120"/>
        <w:rPr>
          <w:lang w:val="fr-FR" w:eastAsia="de-CH"/>
        </w:rPr>
      </w:pPr>
      <w:r w:rsidRPr="002565FC">
        <w:rPr>
          <w:lang w:val="fr-FR" w:eastAsia="de-CH"/>
        </w:rPr>
        <w:t xml:space="preserve">Obligations de clarification </w:t>
      </w:r>
    </w:p>
    <w:p w14:paraId="0F0321BF" w14:textId="77777777" w:rsidR="003E65A4" w:rsidRPr="002565FC" w:rsidRDefault="003E65A4" w:rsidP="003E65A4">
      <w:pPr>
        <w:pStyle w:val="berschrift4"/>
        <w:numPr>
          <w:ilvl w:val="3"/>
          <w:numId w:val="30"/>
        </w:numPr>
        <w:rPr>
          <w:b/>
          <w:bCs w:val="0"/>
          <w:lang w:val="fr-FR" w:eastAsia="de-CH"/>
        </w:rPr>
      </w:pPr>
      <w:r w:rsidRPr="002565FC">
        <w:rPr>
          <w:b/>
          <w:lang w:val="fr-FR"/>
        </w:rPr>
        <w:t>Identification de l</w:t>
      </w:r>
      <w:r>
        <w:rPr>
          <w:b/>
          <w:lang w:val="fr-FR"/>
        </w:rPr>
        <w:t>’</w:t>
      </w:r>
      <w:r w:rsidRPr="002565FC">
        <w:rPr>
          <w:b/>
          <w:lang w:val="fr-FR"/>
        </w:rPr>
        <w:t>objet et du but de la relation d</w:t>
      </w:r>
      <w:r>
        <w:rPr>
          <w:b/>
          <w:lang w:val="fr-FR"/>
        </w:rPr>
        <w:t>’</w:t>
      </w:r>
      <w:r w:rsidRPr="002565FC">
        <w:rPr>
          <w:b/>
          <w:lang w:val="fr-FR"/>
        </w:rPr>
        <w:t>affaires souhaitée par le cocontractant et établissement de profils clients</w:t>
      </w:r>
    </w:p>
    <w:p w14:paraId="06325B41"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54E38F4C"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38FD49C6"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680411BC" w14:textId="77777777" w:rsidR="003E65A4" w:rsidRPr="002565FC" w:rsidRDefault="003E65A4" w:rsidP="003E65A4">
      <w:pPr>
        <w:pStyle w:val="berschrift4"/>
        <w:numPr>
          <w:ilvl w:val="3"/>
          <w:numId w:val="30"/>
        </w:numPr>
        <w:ind w:left="862" w:hanging="862"/>
        <w:rPr>
          <w:b/>
          <w:bCs w:val="0"/>
          <w:lang w:val="fr-FR" w:eastAsia="de-CH"/>
        </w:rPr>
      </w:pPr>
      <w:r w:rsidRPr="002565FC">
        <w:rPr>
          <w:b/>
          <w:lang w:val="fr-FR"/>
        </w:rPr>
        <w:lastRenderedPageBreak/>
        <w:t>Répartition des relations d</w:t>
      </w:r>
      <w:r>
        <w:rPr>
          <w:b/>
          <w:lang w:val="fr-FR"/>
        </w:rPr>
        <w:t>’</w:t>
      </w:r>
      <w:r w:rsidRPr="002565FC">
        <w:rPr>
          <w:b/>
          <w:lang w:val="fr-FR"/>
        </w:rPr>
        <w:t>affaires et des transactions en catégories de risque selon les critères de risque de l</w:t>
      </w:r>
      <w:r>
        <w:rPr>
          <w:b/>
          <w:lang w:val="fr-FR"/>
        </w:rPr>
        <w:t>’</w:t>
      </w:r>
      <w:r w:rsidRPr="002565FC">
        <w:rPr>
          <w:b/>
          <w:lang w:val="fr-FR"/>
        </w:rPr>
        <w:t>intermédiaire financier</w:t>
      </w:r>
    </w:p>
    <w:p w14:paraId="7F294D35"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E83EA61"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55C37C74"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478A59AA" w14:textId="77777777" w:rsidR="003E65A4" w:rsidRPr="002565FC" w:rsidRDefault="003E65A4" w:rsidP="003E65A4">
      <w:pPr>
        <w:pStyle w:val="berschrift4"/>
        <w:numPr>
          <w:ilvl w:val="3"/>
          <w:numId w:val="30"/>
        </w:numPr>
        <w:ind w:left="862" w:hanging="862"/>
        <w:rPr>
          <w:b/>
          <w:bCs w:val="0"/>
          <w:lang w:val="fr-FR" w:eastAsia="de-CH"/>
        </w:rPr>
      </w:pPr>
      <w:r w:rsidRPr="002565FC">
        <w:rPr>
          <w:b/>
          <w:lang w:val="fr-FR"/>
        </w:rPr>
        <w:t>Clarification de l</w:t>
      </w:r>
      <w:r>
        <w:rPr>
          <w:b/>
          <w:lang w:val="fr-FR"/>
        </w:rPr>
        <w:t>’</w:t>
      </w:r>
      <w:r w:rsidRPr="002565FC">
        <w:rPr>
          <w:b/>
          <w:lang w:val="fr-FR"/>
        </w:rPr>
        <w:t>arrière-plan économique et du but d</w:t>
      </w:r>
      <w:r>
        <w:rPr>
          <w:b/>
          <w:lang w:val="fr-FR"/>
        </w:rPr>
        <w:t>’</w:t>
      </w:r>
      <w:r w:rsidRPr="002565FC">
        <w:rPr>
          <w:b/>
          <w:lang w:val="fr-FR"/>
        </w:rPr>
        <w:t>une transaction ou d</w:t>
      </w:r>
      <w:r>
        <w:rPr>
          <w:b/>
          <w:lang w:val="fr-FR"/>
        </w:rPr>
        <w:t>’</w:t>
      </w:r>
      <w:r w:rsidRPr="002565FC">
        <w:rPr>
          <w:b/>
          <w:lang w:val="fr-FR"/>
        </w:rPr>
        <w:t>une relation d</w:t>
      </w:r>
      <w:r>
        <w:rPr>
          <w:b/>
          <w:lang w:val="fr-FR"/>
        </w:rPr>
        <w:t>’</w:t>
      </w:r>
      <w:r w:rsidRPr="002565FC">
        <w:rPr>
          <w:b/>
          <w:lang w:val="fr-FR"/>
        </w:rPr>
        <w:t>affaires, en particulier pour les relations d</w:t>
      </w:r>
      <w:r>
        <w:rPr>
          <w:b/>
          <w:lang w:val="fr-FR"/>
        </w:rPr>
        <w:t>’</w:t>
      </w:r>
      <w:r w:rsidRPr="002565FC">
        <w:rPr>
          <w:b/>
          <w:lang w:val="fr-FR"/>
        </w:rPr>
        <w:t>affaires et les transactions présentant des risques accrus</w:t>
      </w:r>
    </w:p>
    <w:p w14:paraId="219E9B56"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5CB9FE25"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6657AB5A" w14:textId="77777777" w:rsidR="003E65A4" w:rsidRPr="002565FC" w:rsidRDefault="003E65A4" w:rsidP="003E65A4">
      <w:pPr>
        <w:pStyle w:val="FINMAStandardAbsatz"/>
        <w:rPr>
          <w:lang w:val="fr-FR" w:eastAsia="de-CH"/>
        </w:rPr>
      </w:pPr>
      <w:r w:rsidRPr="002565FC">
        <w:rPr>
          <w:i/>
          <w:iCs/>
          <w:highlight w:val="yellow"/>
          <w:lang w:val="fr-FR" w:eastAsia="de-CH"/>
        </w:rPr>
        <w:t>Texte</w:t>
      </w:r>
    </w:p>
    <w:p w14:paraId="4C559AB3" w14:textId="77777777" w:rsidR="003E65A4" w:rsidRPr="002565FC" w:rsidRDefault="003E65A4" w:rsidP="003E65A4">
      <w:pPr>
        <w:pStyle w:val="berschrift3"/>
        <w:numPr>
          <w:ilvl w:val="2"/>
          <w:numId w:val="30"/>
        </w:numPr>
        <w:spacing w:before="240"/>
        <w:rPr>
          <w:lang w:val="fr-FR" w:eastAsia="de-CH"/>
        </w:rPr>
      </w:pPr>
      <w:r w:rsidRPr="002565FC">
        <w:rPr>
          <w:lang w:val="fr-FR"/>
        </w:rPr>
        <w:t>Obligation d</w:t>
      </w:r>
      <w:r>
        <w:rPr>
          <w:lang w:val="fr-FR"/>
        </w:rPr>
        <w:t>’</w:t>
      </w:r>
      <w:r w:rsidRPr="002565FC">
        <w:rPr>
          <w:lang w:val="fr-FR"/>
        </w:rPr>
        <w:t>établir et de conserver des documents</w:t>
      </w:r>
    </w:p>
    <w:p w14:paraId="0B1C9A4D" w14:textId="77777777" w:rsidR="003E65A4" w:rsidRPr="002565FC" w:rsidRDefault="003E65A4" w:rsidP="003E65A4">
      <w:pPr>
        <w:pStyle w:val="berschrift4"/>
        <w:numPr>
          <w:ilvl w:val="3"/>
          <w:numId w:val="30"/>
        </w:numPr>
        <w:ind w:left="862" w:hanging="862"/>
        <w:rPr>
          <w:b/>
          <w:bCs w:val="0"/>
          <w:lang w:val="fr-FR" w:eastAsia="de-CH"/>
        </w:rPr>
      </w:pPr>
      <w:r w:rsidRPr="002565FC">
        <w:rPr>
          <w:b/>
          <w:lang w:val="fr-FR"/>
        </w:rPr>
        <w:t>Qualité de la documentation et des dossiers ou pièces justificatives pertinents</w:t>
      </w:r>
    </w:p>
    <w:p w14:paraId="63582435"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4771F3D9"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79A4A990"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3D0A026F" w14:textId="77777777" w:rsidR="003E65A4" w:rsidRPr="002565FC" w:rsidRDefault="003E65A4" w:rsidP="003E65A4">
      <w:pPr>
        <w:pStyle w:val="berschrift4"/>
        <w:numPr>
          <w:ilvl w:val="3"/>
          <w:numId w:val="30"/>
        </w:numPr>
        <w:ind w:left="862" w:hanging="862"/>
        <w:rPr>
          <w:b/>
          <w:bCs w:val="0"/>
          <w:lang w:val="fr-FR" w:eastAsia="de-CH"/>
        </w:rPr>
      </w:pPr>
      <w:r w:rsidRPr="002565FC">
        <w:rPr>
          <w:b/>
          <w:lang w:val="fr-FR"/>
        </w:rPr>
        <w:t xml:space="preserve">Conservation des documents et dossiers ou pièces justificatives pertinents en relation avec </w:t>
      </w:r>
      <w:r>
        <w:rPr>
          <w:b/>
          <w:lang w:val="fr-FR"/>
        </w:rPr>
        <w:t xml:space="preserve">l'activité commerciale exercée </w:t>
      </w:r>
    </w:p>
    <w:p w14:paraId="440C1F63"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201CE23F"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0F205718" w14:textId="77777777" w:rsidR="003E65A4" w:rsidRPr="002565FC" w:rsidRDefault="003E65A4" w:rsidP="003E65A4">
      <w:pPr>
        <w:pStyle w:val="FINMAStandardAbsatz"/>
        <w:rPr>
          <w:lang w:val="fr-FR" w:eastAsia="de-CH"/>
        </w:rPr>
      </w:pPr>
      <w:r w:rsidRPr="002565FC">
        <w:rPr>
          <w:i/>
          <w:iCs/>
          <w:highlight w:val="yellow"/>
          <w:lang w:val="fr-FR" w:eastAsia="de-CH"/>
        </w:rPr>
        <w:t>Texte</w:t>
      </w:r>
    </w:p>
    <w:p w14:paraId="66B9DCC7" w14:textId="77777777" w:rsidR="003E65A4" w:rsidRPr="002565FC" w:rsidRDefault="003E65A4" w:rsidP="003E65A4">
      <w:pPr>
        <w:pStyle w:val="berschrift3"/>
        <w:numPr>
          <w:ilvl w:val="2"/>
          <w:numId w:val="30"/>
        </w:numPr>
        <w:spacing w:before="240"/>
        <w:rPr>
          <w:lang w:val="fr-FR" w:eastAsia="de-CH"/>
        </w:rPr>
      </w:pPr>
      <w:r w:rsidRPr="002565FC">
        <w:rPr>
          <w:lang w:val="fr-FR"/>
        </w:rPr>
        <w:t>Valeurs patrimoniales interdites / Relations d</w:t>
      </w:r>
      <w:r>
        <w:rPr>
          <w:lang w:val="fr-FR"/>
        </w:rPr>
        <w:t>’</w:t>
      </w:r>
      <w:r w:rsidRPr="002565FC">
        <w:rPr>
          <w:lang w:val="fr-FR"/>
        </w:rPr>
        <w:t>affaires interdites</w:t>
      </w:r>
    </w:p>
    <w:p w14:paraId="0357ACD1"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558D7E54"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30344365" w14:textId="77777777" w:rsidR="003E65A4" w:rsidRPr="002565FC" w:rsidRDefault="003E65A4" w:rsidP="003E65A4">
      <w:pPr>
        <w:pStyle w:val="FINMAStandardAbsatz"/>
        <w:spacing w:before="120" w:after="120"/>
        <w:rPr>
          <w:lang w:val="fr-FR" w:eastAsia="de-CH"/>
        </w:rPr>
      </w:pPr>
      <w:r w:rsidRPr="002565FC">
        <w:rPr>
          <w:i/>
          <w:iCs/>
          <w:highlight w:val="yellow"/>
          <w:lang w:val="fr-FR" w:eastAsia="de-CH"/>
        </w:rPr>
        <w:t>Texte</w:t>
      </w:r>
    </w:p>
    <w:p w14:paraId="600A3C3A" w14:textId="77777777" w:rsidR="003E65A4" w:rsidRPr="002565FC" w:rsidRDefault="003E65A4" w:rsidP="003E65A4">
      <w:pPr>
        <w:pStyle w:val="berschrift3"/>
        <w:numPr>
          <w:ilvl w:val="2"/>
          <w:numId w:val="30"/>
        </w:numPr>
        <w:spacing w:before="240"/>
        <w:rPr>
          <w:lang w:val="fr-FR" w:eastAsia="de-CH"/>
        </w:rPr>
      </w:pPr>
      <w:r w:rsidRPr="002565FC">
        <w:rPr>
          <w:lang w:val="fr-FR"/>
        </w:rPr>
        <w:lastRenderedPageBreak/>
        <w:t>Indications pour les ordres de paiement et les transmissions de fonds et de valeurs</w:t>
      </w:r>
    </w:p>
    <w:p w14:paraId="03B5624D"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6088E6A8"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7F05AE31" w14:textId="77777777" w:rsidR="003E65A4" w:rsidRPr="002565FC" w:rsidRDefault="003E65A4" w:rsidP="003E65A4">
      <w:pPr>
        <w:pStyle w:val="FINMAStandardAbsatz"/>
        <w:spacing w:before="120" w:after="120"/>
        <w:rPr>
          <w:lang w:val="fr-FR" w:eastAsia="de-CH"/>
        </w:rPr>
      </w:pPr>
      <w:r w:rsidRPr="002565FC">
        <w:rPr>
          <w:i/>
          <w:iCs/>
          <w:highlight w:val="yellow"/>
          <w:lang w:val="fr-FR" w:eastAsia="de-CH"/>
        </w:rPr>
        <w:t>Texte</w:t>
      </w:r>
    </w:p>
    <w:p w14:paraId="17F894F9" w14:textId="77777777" w:rsidR="003E65A4" w:rsidRPr="002565FC" w:rsidRDefault="003E65A4" w:rsidP="003E65A4">
      <w:pPr>
        <w:pStyle w:val="berschrift3"/>
        <w:numPr>
          <w:ilvl w:val="2"/>
          <w:numId w:val="30"/>
        </w:numPr>
        <w:rPr>
          <w:lang w:val="fr-FR" w:eastAsia="de-CH"/>
        </w:rPr>
      </w:pPr>
      <w:r w:rsidRPr="002565FC">
        <w:rPr>
          <w:lang w:val="fr-FR"/>
        </w:rPr>
        <w:t>Obligations en cas de soupçon de blanchiment d</w:t>
      </w:r>
      <w:r>
        <w:rPr>
          <w:lang w:val="fr-FR"/>
        </w:rPr>
        <w:t>’</w:t>
      </w:r>
      <w:r w:rsidRPr="002565FC">
        <w:rPr>
          <w:lang w:val="fr-FR"/>
        </w:rPr>
        <w:t>argent</w:t>
      </w:r>
    </w:p>
    <w:p w14:paraId="3677E202" w14:textId="77777777" w:rsidR="003E65A4" w:rsidRPr="002565FC" w:rsidRDefault="003E65A4" w:rsidP="003E65A4">
      <w:pPr>
        <w:pStyle w:val="berschrift4"/>
        <w:numPr>
          <w:ilvl w:val="3"/>
          <w:numId w:val="30"/>
        </w:numPr>
        <w:ind w:left="862" w:hanging="862"/>
        <w:rPr>
          <w:b/>
          <w:bCs w:val="0"/>
          <w:lang w:val="fr-FR" w:eastAsia="de-CH"/>
        </w:rPr>
      </w:pPr>
      <w:r w:rsidRPr="002565FC">
        <w:rPr>
          <w:b/>
          <w:lang w:val="fr-FR"/>
        </w:rPr>
        <w:t>Exercice de l</w:t>
      </w:r>
      <w:r>
        <w:rPr>
          <w:b/>
          <w:lang w:val="fr-FR"/>
        </w:rPr>
        <w:t>’</w:t>
      </w:r>
      <w:r w:rsidRPr="002565FC">
        <w:rPr>
          <w:b/>
          <w:lang w:val="fr-FR"/>
        </w:rPr>
        <w:t>obligation de communiquer et de bloquer les avoirs</w:t>
      </w:r>
    </w:p>
    <w:p w14:paraId="3026407E"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4684EC7A" w14:textId="77777777" w:rsidR="003E65A4" w:rsidRPr="002565FC" w:rsidRDefault="003E65A4" w:rsidP="003E65A4">
      <w:pPr>
        <w:pStyle w:val="FINMAStandardAbsatz"/>
        <w:shd w:val="clear" w:color="auto" w:fill="BFBFBF"/>
        <w:rPr>
          <w:i/>
          <w:iCs/>
          <w:lang w:val="fr-FR" w:eastAsia="de-CH"/>
        </w:rPr>
      </w:pPr>
      <w:r w:rsidRPr="002565FC">
        <w:rPr>
          <w:i/>
          <w:iCs/>
          <w:lang w:val="fr-FR" w:eastAsia="de-CH"/>
        </w:rPr>
        <w:t>La société d</w:t>
      </w:r>
      <w:r>
        <w:rPr>
          <w:i/>
          <w:iCs/>
          <w:lang w:val="fr-FR" w:eastAsia="de-CH"/>
        </w:rPr>
        <w:t>’</w:t>
      </w:r>
      <w:r w:rsidRPr="002565FC">
        <w:rPr>
          <w:i/>
          <w:iCs/>
          <w:lang w:val="fr-FR" w:eastAsia="de-CH"/>
        </w:rPr>
        <w:t>audit explique les mesures et/ou les processus que l</w:t>
      </w:r>
      <w:r>
        <w:rPr>
          <w:i/>
          <w:iCs/>
          <w:lang w:val="fr-FR" w:eastAsia="de-CH"/>
        </w:rPr>
        <w:t>’</w:t>
      </w:r>
      <w:r w:rsidRPr="002565FC">
        <w:rPr>
          <w:i/>
          <w:iCs/>
          <w:lang w:val="fr-FR" w:eastAsia="de-CH"/>
        </w:rPr>
        <w:t>intermédiaire financier a engagés et mis en œuvre depuis le dernier audit afin d</w:t>
      </w:r>
      <w:r>
        <w:rPr>
          <w:i/>
          <w:iCs/>
          <w:lang w:val="fr-FR" w:eastAsia="de-CH"/>
        </w:rPr>
        <w:t>’</w:t>
      </w:r>
      <w:r w:rsidRPr="002565FC">
        <w:rPr>
          <w:i/>
          <w:iCs/>
          <w:lang w:val="fr-FR" w:eastAsia="de-CH"/>
        </w:rPr>
        <w:t>appliquer les nouvelles exigences relatives à la communication selon l</w:t>
      </w:r>
      <w:r>
        <w:rPr>
          <w:i/>
          <w:iCs/>
          <w:lang w:val="fr-FR" w:eastAsia="de-CH"/>
        </w:rPr>
        <w:t>’</w:t>
      </w:r>
      <w:r w:rsidRPr="002565FC">
        <w:rPr>
          <w:i/>
          <w:iCs/>
          <w:lang w:val="fr-FR" w:eastAsia="de-CH"/>
        </w:rPr>
        <w:t>art. 9 LBA et l</w:t>
      </w:r>
      <w:r>
        <w:rPr>
          <w:i/>
          <w:iCs/>
          <w:lang w:val="fr-FR" w:eastAsia="de-CH"/>
        </w:rPr>
        <w:t>’</w:t>
      </w:r>
      <w:r w:rsidRPr="002565FC">
        <w:rPr>
          <w:i/>
          <w:iCs/>
          <w:lang w:val="fr-FR" w:eastAsia="de-CH"/>
        </w:rPr>
        <w:t xml:space="preserve">art. 305ter al. 2 CP (par ex. </w:t>
      </w:r>
      <w:r>
        <w:rPr>
          <w:i/>
          <w:iCs/>
          <w:lang w:val="fr-FR" w:eastAsia="de-CH"/>
        </w:rPr>
        <w:t>présentation d</w:t>
      </w:r>
      <w:r w:rsidRPr="002565FC">
        <w:rPr>
          <w:i/>
          <w:iCs/>
          <w:lang w:val="fr-FR" w:eastAsia="de-CH"/>
        </w:rPr>
        <w:t xml:space="preserve">es processus internes, </w:t>
      </w:r>
      <w:r>
        <w:rPr>
          <w:i/>
          <w:iCs/>
          <w:lang w:val="fr-FR" w:eastAsia="de-CH"/>
        </w:rPr>
        <w:t>d</w:t>
      </w:r>
      <w:r w:rsidRPr="002565FC">
        <w:rPr>
          <w:i/>
          <w:iCs/>
          <w:lang w:val="fr-FR" w:eastAsia="de-CH"/>
        </w:rPr>
        <w:t xml:space="preserve">es processus de travail, </w:t>
      </w:r>
      <w:r>
        <w:rPr>
          <w:i/>
          <w:iCs/>
          <w:lang w:val="fr-FR" w:eastAsia="de-CH"/>
        </w:rPr>
        <w:t>d</w:t>
      </w:r>
      <w:r w:rsidRPr="002565FC">
        <w:rPr>
          <w:i/>
          <w:iCs/>
          <w:lang w:val="fr-FR" w:eastAsia="de-CH"/>
        </w:rPr>
        <w:t>es responsabilités et</w:t>
      </w:r>
      <w:r>
        <w:rPr>
          <w:i/>
          <w:iCs/>
          <w:lang w:val="fr-FR" w:eastAsia="de-CH"/>
        </w:rPr>
        <w:t xml:space="preserve"> d</w:t>
      </w:r>
      <w:r w:rsidRPr="002565FC">
        <w:rPr>
          <w:i/>
          <w:iCs/>
          <w:lang w:val="fr-FR" w:eastAsia="de-CH"/>
        </w:rPr>
        <w:t xml:space="preserve">es compétences en matière de communication). </w:t>
      </w:r>
    </w:p>
    <w:p w14:paraId="7470E1D4" w14:textId="77777777" w:rsidR="003E65A4" w:rsidRPr="002565FC" w:rsidRDefault="003E65A4" w:rsidP="003E65A4">
      <w:pPr>
        <w:pStyle w:val="FINMAStandardAbsatz"/>
        <w:rPr>
          <w:i/>
          <w:iCs/>
          <w:lang w:val="fr-FR" w:eastAsia="de-CH"/>
        </w:rPr>
      </w:pPr>
      <w:r w:rsidRPr="002565FC">
        <w:rPr>
          <w:i/>
          <w:iCs/>
          <w:highlight w:val="yellow"/>
          <w:lang w:val="fr-FR" w:eastAsia="de-CH"/>
        </w:rPr>
        <w:t>Texte</w:t>
      </w:r>
    </w:p>
    <w:p w14:paraId="2994763B" w14:textId="77777777" w:rsidR="003E65A4" w:rsidRPr="002565FC" w:rsidRDefault="003E65A4" w:rsidP="003E65A4">
      <w:pPr>
        <w:pStyle w:val="berschrift4"/>
        <w:numPr>
          <w:ilvl w:val="3"/>
          <w:numId w:val="30"/>
        </w:numPr>
        <w:spacing w:before="240" w:after="120"/>
        <w:ind w:left="862" w:hanging="862"/>
        <w:rPr>
          <w:b/>
          <w:bCs w:val="0"/>
          <w:lang w:val="fr-FR" w:eastAsia="de-CH"/>
        </w:rPr>
      </w:pPr>
      <w:r w:rsidRPr="002565FC">
        <w:rPr>
          <w:b/>
          <w:lang w:val="fr-FR"/>
        </w:rPr>
        <w:t xml:space="preserve">Exercice du droit de communiquer et </w:t>
      </w:r>
      <w:r>
        <w:rPr>
          <w:b/>
          <w:lang w:val="fr-FR"/>
        </w:rPr>
        <w:t xml:space="preserve">relations d'affaires douteuses </w:t>
      </w:r>
    </w:p>
    <w:p w14:paraId="3F8884C8"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735AD434"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7E8BD023"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54BCDBA7" w14:textId="77777777" w:rsidR="003E65A4" w:rsidRPr="002565FC" w:rsidRDefault="003E65A4" w:rsidP="003E65A4">
      <w:pPr>
        <w:pStyle w:val="berschrift4"/>
        <w:numPr>
          <w:ilvl w:val="3"/>
          <w:numId w:val="30"/>
        </w:numPr>
        <w:spacing w:before="240" w:after="120"/>
        <w:ind w:left="862" w:hanging="862"/>
        <w:rPr>
          <w:b/>
          <w:bCs w:val="0"/>
          <w:lang w:val="fr-FR" w:eastAsia="de-CH"/>
        </w:rPr>
      </w:pPr>
      <w:r w:rsidRPr="002565FC">
        <w:rPr>
          <w:b/>
          <w:lang w:val="fr-FR"/>
        </w:rPr>
        <w:t>Information à la FINMA</w:t>
      </w:r>
    </w:p>
    <w:p w14:paraId="6C438921" w14:textId="77777777" w:rsidR="003E65A4" w:rsidRPr="002565FC" w:rsidRDefault="003E65A4" w:rsidP="003E65A4">
      <w:pPr>
        <w:pStyle w:val="FINMAStandardAbsatz"/>
        <w:rPr>
          <w:lang w:val="fr-FR" w:eastAsia="de-CH"/>
        </w:rPr>
      </w:pPr>
      <w:r w:rsidRPr="002565FC">
        <w:rPr>
          <w:b/>
          <w:bCs/>
          <w:lang w:val="fr-FR" w:eastAsia="de-CH"/>
        </w:rPr>
        <w:t>Commentaires </w:t>
      </w:r>
      <w:r w:rsidRPr="002565FC">
        <w:rPr>
          <w:lang w:val="fr-FR" w:eastAsia="de-CH"/>
        </w:rPr>
        <w:t>:</w:t>
      </w:r>
    </w:p>
    <w:p w14:paraId="75F0B3AA" w14:textId="77777777" w:rsidR="003E65A4" w:rsidRPr="002565FC" w:rsidRDefault="003E65A4" w:rsidP="003E65A4">
      <w:pPr>
        <w:pStyle w:val="FINMAStandardAbsatz"/>
        <w:rPr>
          <w:lang w:val="fr-FR" w:eastAsia="de-CH"/>
        </w:rPr>
      </w:pPr>
      <w:r w:rsidRPr="00202593">
        <w:rPr>
          <w:i/>
          <w:iCs/>
          <w:highlight w:val="lightGray"/>
          <w:lang w:val="fr-FR"/>
        </w:rPr>
        <w:t>La société d’audit fournit une description détaillée spécifique à l’établissement.</w:t>
      </w:r>
      <w:r w:rsidRPr="002565FC">
        <w:rPr>
          <w:i/>
          <w:iCs/>
          <w:lang w:val="fr-FR"/>
        </w:rPr>
        <w:t xml:space="preserve"> </w:t>
      </w:r>
    </w:p>
    <w:p w14:paraId="2E298A8D"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0AB51E90" w14:textId="77777777" w:rsidR="003E65A4" w:rsidRPr="002565FC" w:rsidRDefault="003E65A4" w:rsidP="003E65A4">
      <w:pPr>
        <w:pStyle w:val="berschrift2"/>
        <w:numPr>
          <w:ilvl w:val="1"/>
          <w:numId w:val="30"/>
        </w:numPr>
        <w:spacing w:before="240" w:after="120"/>
        <w:ind w:left="578" w:right="-23" w:hanging="578"/>
        <w:rPr>
          <w:b/>
          <w:bCs/>
          <w:sz w:val="20"/>
          <w:lang w:val="fr-FR"/>
        </w:rPr>
      </w:pPr>
      <w:r w:rsidRPr="002565FC">
        <w:rPr>
          <w:b/>
          <w:bCs/>
          <w:sz w:val="20"/>
          <w:lang w:val="fr-FR"/>
        </w:rPr>
        <w:t>Résultats d</w:t>
      </w:r>
      <w:r>
        <w:rPr>
          <w:b/>
          <w:bCs/>
          <w:sz w:val="20"/>
          <w:lang w:val="fr-FR"/>
        </w:rPr>
        <w:t>’</w:t>
      </w:r>
      <w:r w:rsidRPr="002565FC">
        <w:rPr>
          <w:b/>
          <w:bCs/>
          <w:sz w:val="20"/>
          <w:lang w:val="fr-FR"/>
        </w:rPr>
        <w:t xml:space="preserve">audits supplémentaires </w:t>
      </w:r>
    </w:p>
    <w:p w14:paraId="61623DE5" w14:textId="77777777" w:rsidR="003E65A4" w:rsidRPr="00202593" w:rsidRDefault="003E65A4" w:rsidP="003E65A4">
      <w:pPr>
        <w:pStyle w:val="FINMAStandardAbsatz"/>
        <w:spacing w:before="120" w:after="120"/>
        <w:rPr>
          <w:i/>
          <w:iCs/>
          <w:highlight w:val="lightGray"/>
          <w:lang w:val="fr-FR"/>
        </w:rPr>
      </w:pPr>
      <w:r w:rsidRPr="00202593">
        <w:rPr>
          <w:i/>
          <w:iCs/>
          <w:highlight w:val="lightGray"/>
          <w:lang w:val="fr-FR"/>
        </w:rPr>
        <w:t xml:space="preserve">La société d’audit commente les constatations faites dans le cadre d’éventuels audits supplémentaires et se fonde le cas échéant sommairement sur les rapports ad hoc remis séparément. </w:t>
      </w:r>
    </w:p>
    <w:p w14:paraId="10ED7441" w14:textId="77777777" w:rsidR="003E65A4" w:rsidRPr="00202593" w:rsidRDefault="003E65A4" w:rsidP="003E65A4">
      <w:pPr>
        <w:pStyle w:val="FINMAStandardAbsatz"/>
        <w:spacing w:before="120" w:after="120"/>
        <w:rPr>
          <w:i/>
          <w:iCs/>
          <w:highlight w:val="lightGray"/>
          <w:lang w:val="fr-FR"/>
        </w:rPr>
      </w:pPr>
      <w:r w:rsidRPr="00202593">
        <w:rPr>
          <w:i/>
          <w:iCs/>
          <w:highlight w:val="lightGray"/>
          <w:lang w:val="fr-FR"/>
        </w:rPr>
        <w:t xml:space="preserve">Les indications suivantes sont fournies en l’absence de remise de rapport(s) séparé(s) : </w:t>
      </w:r>
    </w:p>
    <w:p w14:paraId="009190F9" w14:textId="77777777" w:rsidR="003E65A4" w:rsidRPr="00202593" w:rsidRDefault="003E65A4" w:rsidP="003E65A4">
      <w:pPr>
        <w:pStyle w:val="FINMAStandardAbsatz"/>
        <w:numPr>
          <w:ilvl w:val="0"/>
          <w:numId w:val="40"/>
        </w:numPr>
        <w:spacing w:before="120" w:after="120"/>
        <w:ind w:left="714" w:hanging="357"/>
        <w:jc w:val="both"/>
        <w:rPr>
          <w:i/>
          <w:iCs/>
          <w:highlight w:val="lightGray"/>
          <w:lang w:val="fr-FR"/>
        </w:rPr>
      </w:pPr>
      <w:r w:rsidRPr="00202593">
        <w:rPr>
          <w:i/>
          <w:iCs/>
          <w:highlight w:val="lightGray"/>
          <w:lang w:val="fr-FR"/>
        </w:rPr>
        <w:t>description du champ d’audit défini (ampleur de l’audit, période de l’intervention, heures consacrées, étendue de l’audit, autres exigences convenues avec la FINMA) ;</w:t>
      </w:r>
    </w:p>
    <w:p w14:paraId="6B734C23" w14:textId="77777777" w:rsidR="003E65A4" w:rsidRPr="00202593" w:rsidRDefault="003E65A4" w:rsidP="003E65A4">
      <w:pPr>
        <w:pStyle w:val="FINMAStandardAbsatz"/>
        <w:numPr>
          <w:ilvl w:val="0"/>
          <w:numId w:val="40"/>
        </w:numPr>
        <w:spacing w:before="120" w:after="120"/>
        <w:ind w:left="714" w:hanging="357"/>
        <w:jc w:val="both"/>
        <w:rPr>
          <w:i/>
          <w:iCs/>
          <w:highlight w:val="lightGray"/>
          <w:lang w:val="fr-FR"/>
        </w:rPr>
      </w:pPr>
      <w:r w:rsidRPr="00202593">
        <w:rPr>
          <w:i/>
          <w:iCs/>
          <w:highlight w:val="lightGray"/>
          <w:lang w:val="fr-FR"/>
        </w:rPr>
        <w:t>constatations significatives résultant des contrôles opérés (une reprise éventuelle en qualité d’irrégularité ou de recommandation au point 4 est à considérer) ;</w:t>
      </w:r>
    </w:p>
    <w:p w14:paraId="413CD6F3" w14:textId="77777777" w:rsidR="003E65A4" w:rsidRPr="00202593" w:rsidRDefault="003E65A4" w:rsidP="003E65A4">
      <w:pPr>
        <w:pStyle w:val="FINMAStandardAbsatz"/>
        <w:numPr>
          <w:ilvl w:val="0"/>
          <w:numId w:val="40"/>
        </w:numPr>
        <w:spacing w:before="120" w:after="120"/>
        <w:ind w:left="714" w:hanging="357"/>
        <w:jc w:val="both"/>
        <w:rPr>
          <w:i/>
          <w:iCs/>
          <w:highlight w:val="lightGray"/>
          <w:lang w:val="fr-FR"/>
        </w:rPr>
      </w:pPr>
      <w:r w:rsidRPr="00202593">
        <w:rPr>
          <w:i/>
          <w:iCs/>
          <w:highlight w:val="lightGray"/>
          <w:lang w:val="fr-FR"/>
        </w:rPr>
        <w:lastRenderedPageBreak/>
        <w:t>description détaillée des contrôles opérés.</w:t>
      </w:r>
    </w:p>
    <w:p w14:paraId="560EED6F"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15B7AE44" w14:textId="77777777" w:rsidR="003E65A4" w:rsidRPr="002565FC" w:rsidRDefault="003E65A4" w:rsidP="003E65A4">
      <w:pPr>
        <w:pStyle w:val="berschrift1"/>
        <w:numPr>
          <w:ilvl w:val="0"/>
          <w:numId w:val="30"/>
        </w:numPr>
        <w:rPr>
          <w:lang w:val="fr-FR"/>
        </w:rPr>
      </w:pPr>
      <w:r w:rsidRPr="002565FC">
        <w:rPr>
          <w:lang w:val="fr-FR"/>
        </w:rPr>
        <w:t>Remarques complémentaires</w:t>
      </w:r>
    </w:p>
    <w:p w14:paraId="42A5329B" w14:textId="77777777" w:rsidR="003E65A4" w:rsidRPr="002565FC" w:rsidRDefault="003E65A4" w:rsidP="003E65A4">
      <w:pPr>
        <w:pStyle w:val="FINMAStandardAbsatz"/>
        <w:rPr>
          <w:i/>
          <w:iCs/>
          <w:lang w:val="fr-FR"/>
        </w:rPr>
      </w:pPr>
      <w:r w:rsidRPr="00202593">
        <w:rPr>
          <w:i/>
          <w:iCs/>
          <w:highlight w:val="lightGray"/>
          <w:lang w:val="fr-FR"/>
        </w:rPr>
        <w:t>Les autres remarques / indications de la société d’audit servent à compléter les faits mentionnés précédemment. Elles sont destinées à donner une meilleure vue d’ensemble du présent rapport sur l’audit du droit de la surveillance lorsque la société d’audit l’estime nécessaire (par ex. rapport complémentaire). Elles ne doivent pas être formulées de façon à relativiser les déclarations univoques faites par les auditeurs dans le présent rapport ou dans les différents programmes d’audit.</w:t>
      </w:r>
    </w:p>
    <w:p w14:paraId="56933E39" w14:textId="77777777" w:rsidR="003E65A4" w:rsidRPr="002565FC" w:rsidRDefault="003E65A4" w:rsidP="003E65A4">
      <w:pPr>
        <w:pStyle w:val="FINMAStandardAbsatz"/>
        <w:rPr>
          <w:i/>
          <w:iCs/>
          <w:highlight w:val="yellow"/>
          <w:lang w:val="fr-FR" w:eastAsia="de-CH"/>
        </w:rPr>
      </w:pPr>
      <w:r w:rsidRPr="002565FC">
        <w:rPr>
          <w:i/>
          <w:iCs/>
          <w:highlight w:val="yellow"/>
          <w:lang w:val="fr-FR" w:eastAsia="de-CH"/>
        </w:rPr>
        <w:t>Texte</w:t>
      </w:r>
    </w:p>
    <w:p w14:paraId="69C6E958" w14:textId="77777777" w:rsidR="003E65A4" w:rsidRPr="002565FC" w:rsidRDefault="003E65A4" w:rsidP="003E65A4">
      <w:pPr>
        <w:pStyle w:val="berschrift1"/>
        <w:numPr>
          <w:ilvl w:val="0"/>
          <w:numId w:val="30"/>
        </w:numPr>
        <w:rPr>
          <w:lang w:val="fr-FR"/>
        </w:rPr>
      </w:pPr>
      <w:r w:rsidRPr="002565FC">
        <w:rPr>
          <w:lang w:val="fr-FR"/>
        </w:rPr>
        <w:t>Signatures</w:t>
      </w:r>
    </w:p>
    <w:p w14:paraId="0EF2D09B" w14:textId="77777777" w:rsidR="003E65A4" w:rsidRPr="00202593" w:rsidRDefault="003E65A4" w:rsidP="003E65A4">
      <w:pPr>
        <w:pStyle w:val="FINMAStandardAbsatz"/>
        <w:spacing w:before="120" w:after="120"/>
        <w:rPr>
          <w:i/>
          <w:iCs/>
          <w:highlight w:val="lightGray"/>
          <w:lang w:val="fr-FR"/>
        </w:rPr>
      </w:pPr>
      <w:r w:rsidRPr="00202593">
        <w:rPr>
          <w:i/>
          <w:iCs/>
          <w:highlight w:val="lightGray"/>
          <w:lang w:val="fr-FR"/>
        </w:rPr>
        <w:t>Le rapport d’audit est signé par l’auditeur responsable et par une autre personne autorisée à signer. Lieu, date, signatures</w:t>
      </w:r>
    </w:p>
    <w:p w14:paraId="1439728C" w14:textId="77777777" w:rsidR="003E65A4" w:rsidRPr="002565FC" w:rsidRDefault="003E65A4" w:rsidP="003E65A4">
      <w:pPr>
        <w:pStyle w:val="berschrift1"/>
        <w:numPr>
          <w:ilvl w:val="0"/>
          <w:numId w:val="30"/>
        </w:numPr>
        <w:rPr>
          <w:lang w:val="fr-FR"/>
        </w:rPr>
      </w:pPr>
      <w:r w:rsidRPr="002565FC">
        <w:rPr>
          <w:lang w:val="fr-FR"/>
        </w:rPr>
        <w:t>Annexes</w:t>
      </w:r>
    </w:p>
    <w:p w14:paraId="7AEC2D16" w14:textId="77777777" w:rsidR="003E65A4" w:rsidRPr="002565FC" w:rsidRDefault="003E65A4" w:rsidP="003E65A4">
      <w:pPr>
        <w:pStyle w:val="FINMAAufzhlungEbene1"/>
        <w:numPr>
          <w:ilvl w:val="0"/>
          <w:numId w:val="44"/>
        </w:numPr>
        <w:jc w:val="both"/>
        <w:rPr>
          <w:lang w:val="fr-FR"/>
        </w:rPr>
      </w:pPr>
      <w:r w:rsidRPr="002565FC">
        <w:rPr>
          <w:lang w:val="fr-FR"/>
        </w:rPr>
        <w:t>Formulaire de saisie LBA (obligatoire)</w:t>
      </w:r>
    </w:p>
    <w:p w14:paraId="518AA917" w14:textId="77777777" w:rsidR="003E65A4" w:rsidRDefault="003E65A4" w:rsidP="003E65A4">
      <w:pPr>
        <w:pStyle w:val="FINMAAufzhlungEbene1"/>
        <w:numPr>
          <w:ilvl w:val="0"/>
          <w:numId w:val="44"/>
        </w:numPr>
        <w:jc w:val="both"/>
        <w:rPr>
          <w:lang w:val="fr-FR"/>
        </w:rPr>
      </w:pPr>
      <w:r w:rsidRPr="00B22D6B">
        <w:rPr>
          <w:lang w:val="fr-FR"/>
        </w:rPr>
        <w:t>Déclaration de l’intermédiaire financier à la société d’audit LBA</w:t>
      </w:r>
    </w:p>
    <w:p w14:paraId="4F85BA2F" w14:textId="77777777" w:rsidR="003E65A4" w:rsidRPr="002565FC" w:rsidRDefault="003E65A4" w:rsidP="003E65A4">
      <w:pPr>
        <w:pStyle w:val="FINMAAufzhlungEbene1"/>
        <w:numPr>
          <w:ilvl w:val="0"/>
          <w:numId w:val="44"/>
        </w:numPr>
        <w:jc w:val="both"/>
        <w:rPr>
          <w:lang w:val="fr-FR"/>
        </w:rPr>
      </w:pPr>
      <w:r w:rsidRPr="002565FC">
        <w:rPr>
          <w:lang w:val="fr-FR"/>
        </w:rPr>
        <w:t>Organigramme actuel signé de la structure du groupe</w:t>
      </w:r>
    </w:p>
    <w:p w14:paraId="58448D51" w14:textId="77777777" w:rsidR="003E65A4" w:rsidRPr="002565FC" w:rsidRDefault="003E65A4" w:rsidP="003E65A4">
      <w:pPr>
        <w:pStyle w:val="FINMAAufzhlungEbene1"/>
        <w:numPr>
          <w:ilvl w:val="0"/>
          <w:numId w:val="44"/>
        </w:numPr>
        <w:jc w:val="both"/>
        <w:rPr>
          <w:lang w:val="fr-FR"/>
        </w:rPr>
      </w:pPr>
      <w:r w:rsidRPr="002565FC">
        <w:rPr>
          <w:lang w:val="fr-FR"/>
        </w:rPr>
        <w:t xml:space="preserve">Organigramme actuel signé </w:t>
      </w:r>
      <w:r>
        <w:rPr>
          <w:lang w:val="fr-FR"/>
        </w:rPr>
        <w:t>de</w:t>
      </w:r>
      <w:r w:rsidRPr="002565FC">
        <w:rPr>
          <w:lang w:val="fr-FR"/>
        </w:rPr>
        <w:t xml:space="preserve"> l</w:t>
      </w:r>
      <w:r>
        <w:rPr>
          <w:lang w:val="fr-FR"/>
        </w:rPr>
        <w:t>’</w:t>
      </w:r>
      <w:r w:rsidRPr="002565FC">
        <w:rPr>
          <w:lang w:val="fr-FR"/>
        </w:rPr>
        <w:t>organisation d</w:t>
      </w:r>
      <w:r>
        <w:rPr>
          <w:lang w:val="fr-FR"/>
        </w:rPr>
        <w:t>’</w:t>
      </w:r>
      <w:r w:rsidRPr="002565FC">
        <w:rPr>
          <w:lang w:val="fr-FR"/>
        </w:rPr>
        <w:t>exploitation</w:t>
      </w:r>
    </w:p>
    <w:p w14:paraId="3B6B17D5" w14:textId="77777777" w:rsidR="00AB3C74" w:rsidRPr="003E65A4" w:rsidRDefault="00AB3C74" w:rsidP="004C0FB7">
      <w:pPr>
        <w:pStyle w:val="Blindzeile"/>
        <w:rPr>
          <w:lang w:val="fr-FR"/>
        </w:rPr>
      </w:pPr>
    </w:p>
    <w:sectPr w:rsidR="00AB3C74" w:rsidRPr="003E65A4" w:rsidSect="00707E5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34" w:right="1134" w:bottom="2126"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58C3" w14:textId="77777777" w:rsidR="00A11AD1" w:rsidRDefault="00A11AD1" w:rsidP="00041EC4">
      <w:pPr>
        <w:spacing w:line="240" w:lineRule="auto"/>
      </w:pPr>
      <w:r>
        <w:separator/>
      </w:r>
    </w:p>
  </w:endnote>
  <w:endnote w:type="continuationSeparator" w:id="0">
    <w:p w14:paraId="76C0BFE7" w14:textId="77777777" w:rsidR="00A11AD1" w:rsidRDefault="00A11AD1" w:rsidP="0004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39BC" w14:textId="77777777" w:rsidR="00F57930" w:rsidRDefault="00F57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2268"/>
    </w:tblGrid>
    <w:tr w:rsidR="00C45439" w14:paraId="58A975AC" w14:textId="77777777" w:rsidTr="00F757B0">
      <w:trPr>
        <w:trHeight w:val="288"/>
      </w:trPr>
      <w:tc>
        <w:tcPr>
          <w:tcW w:w="7371" w:type="dxa"/>
          <w:vAlign w:val="bottom"/>
        </w:tcPr>
        <w:p w14:paraId="1A6759B6" w14:textId="77777777" w:rsidR="00C45439" w:rsidRPr="00E23A9D" w:rsidRDefault="00C45439" w:rsidP="00D86E73">
          <w:pPr>
            <w:pStyle w:val="Fuzeile"/>
            <w:rPr>
              <w:sz w:val="12"/>
              <w:szCs w:val="12"/>
            </w:rPr>
          </w:pPr>
        </w:p>
      </w:tc>
      <w:tc>
        <w:tcPr>
          <w:tcW w:w="2268" w:type="dxa"/>
          <w:vAlign w:val="bottom"/>
        </w:tcPr>
        <w:p w14:paraId="09E95D35" w14:textId="4B4A5C2C" w:rsidR="00C45439" w:rsidRPr="00C85A41" w:rsidRDefault="00C45439" w:rsidP="00696706">
          <w:pPr>
            <w:pStyle w:val="Fuzeile"/>
            <w:jc w:val="right"/>
            <w:rPr>
              <w:sz w:val="15"/>
              <w:szCs w:val="15"/>
            </w:rPr>
          </w:pPr>
          <w:r w:rsidRPr="00C85A41">
            <w:rPr>
              <w:sz w:val="15"/>
              <w:szCs w:val="15"/>
            </w:rPr>
            <w:fldChar w:fldCharType="begin"/>
          </w:r>
          <w:r w:rsidRPr="00C85A41">
            <w:rPr>
              <w:sz w:val="15"/>
              <w:szCs w:val="15"/>
            </w:rPr>
            <w:instrText xml:space="preserve"> PAGE </w:instrText>
          </w:r>
          <w:r w:rsidRPr="00C85A41">
            <w:rPr>
              <w:sz w:val="15"/>
              <w:szCs w:val="15"/>
            </w:rPr>
            <w:fldChar w:fldCharType="separate"/>
          </w:r>
          <w:r w:rsidR="004C0FB7">
            <w:rPr>
              <w:noProof/>
              <w:sz w:val="15"/>
              <w:szCs w:val="15"/>
            </w:rPr>
            <w:t>19</w:t>
          </w:r>
          <w:r w:rsidRPr="00C85A41">
            <w:rPr>
              <w:sz w:val="15"/>
              <w:szCs w:val="15"/>
            </w:rPr>
            <w:fldChar w:fldCharType="end"/>
          </w:r>
          <w:r w:rsidRPr="00C85A41">
            <w:rPr>
              <w:sz w:val="15"/>
              <w:szCs w:val="15"/>
            </w:rPr>
            <w:t>/</w:t>
          </w:r>
          <w:r w:rsidR="00E54D89" w:rsidRPr="00C85A41">
            <w:rPr>
              <w:sz w:val="15"/>
              <w:szCs w:val="15"/>
            </w:rPr>
            <w:fldChar w:fldCharType="begin"/>
          </w:r>
          <w:r w:rsidR="00E54D89" w:rsidRPr="00C85A41">
            <w:rPr>
              <w:sz w:val="15"/>
              <w:szCs w:val="15"/>
            </w:rPr>
            <w:instrText xml:space="preserve"> NUMPAGES </w:instrText>
          </w:r>
          <w:r w:rsidR="00E54D89" w:rsidRPr="00C85A41">
            <w:rPr>
              <w:sz w:val="15"/>
              <w:szCs w:val="15"/>
            </w:rPr>
            <w:fldChar w:fldCharType="separate"/>
          </w:r>
          <w:r w:rsidR="004C0FB7">
            <w:rPr>
              <w:noProof/>
              <w:sz w:val="15"/>
              <w:szCs w:val="15"/>
            </w:rPr>
            <w:t>19</w:t>
          </w:r>
          <w:r w:rsidR="00E54D89" w:rsidRPr="00C85A41">
            <w:rPr>
              <w:noProof/>
              <w:sz w:val="15"/>
              <w:szCs w:val="15"/>
            </w:rPr>
            <w:fldChar w:fldCharType="end"/>
          </w:r>
        </w:p>
      </w:tc>
    </w:tr>
  </w:tbl>
  <w:p w14:paraId="781422E5" w14:textId="77777777" w:rsidR="00C45439" w:rsidRDefault="00C45439" w:rsidP="00DB6015">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C45439" w:rsidRPr="00CF0E49" w14:paraId="6E321C2B" w14:textId="77777777" w:rsidTr="0069108A">
      <w:tc>
        <w:tcPr>
          <w:tcW w:w="7088" w:type="dxa"/>
          <w:shd w:val="clear" w:color="auto" w:fill="auto"/>
          <w:hideMark/>
        </w:tcPr>
        <w:bookmarkStart w:id="5" w:name="BkmBarcode1" w:colFirst="1" w:colLast="1"/>
        <w:p w14:paraId="3419751B" w14:textId="14FC95CD" w:rsidR="00C45439" w:rsidRPr="003E65A4" w:rsidRDefault="009170A7" w:rsidP="008010A4">
          <w:pPr>
            <w:pStyle w:val="Fuzeile"/>
            <w:rPr>
              <w:sz w:val="15"/>
              <w:szCs w:val="15"/>
            </w:rPr>
          </w:pP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4C0FB7">
            <w:rPr>
              <w:sz w:val="15"/>
              <w:szCs w:val="15"/>
            </w:rPr>
            <w:instrText>Laupenstrasse 27</w:instrText>
          </w:r>
          <w:r w:rsidRPr="00C85A41">
            <w:rPr>
              <w:sz w:val="15"/>
              <w:szCs w:val="15"/>
            </w:rPr>
            <w:fldChar w:fldCharType="end"/>
          </w:r>
          <w:r w:rsidRPr="00C85A41">
            <w:rPr>
              <w:sz w:val="15"/>
              <w:szCs w:val="15"/>
            </w:rPr>
            <w:instrText>"="" ""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4C0FB7">
            <w:rPr>
              <w:sz w:val="15"/>
              <w:szCs w:val="15"/>
            </w:rPr>
            <w:instrText>Laupenstrasse 27</w:instrText>
          </w:r>
          <w:r w:rsidRPr="00C85A41">
            <w:rPr>
              <w:sz w:val="15"/>
              <w:szCs w:val="15"/>
            </w:rPr>
            <w:fldChar w:fldCharType="end"/>
          </w:r>
          <w:r w:rsidRPr="00C85A41">
            <w:rPr>
              <w:sz w:val="15"/>
              <w:szCs w:val="15"/>
            </w:rPr>
            <w:instrText xml:space="preserve">" </w:instrText>
          </w:r>
          <w:r w:rsidRPr="00C85A41">
            <w:rPr>
              <w:sz w:val="15"/>
              <w:szCs w:val="15"/>
            </w:rPr>
            <w:fldChar w:fldCharType="separate"/>
          </w:r>
          <w:r w:rsidR="004C0FB7">
            <w:rPr>
              <w:noProof/>
              <w:sz w:val="15"/>
              <w:szCs w:val="15"/>
            </w:rPr>
            <w:t>Laupenstrasse 27</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DOCPROPERTY "firma_plz" </w:instrText>
          </w:r>
          <w:r w:rsidRPr="00C85A41">
            <w:rPr>
              <w:sz w:val="15"/>
              <w:szCs w:val="15"/>
            </w:rPr>
            <w:fldChar w:fldCharType="separate"/>
          </w:r>
          <w:r w:rsidR="004C0FB7">
            <w:rPr>
              <w:sz w:val="15"/>
              <w:szCs w:val="15"/>
            </w:rPr>
            <w:t>3003</w:t>
          </w:r>
          <w:r w:rsidRPr="00C85A41">
            <w:rPr>
              <w:sz w:val="15"/>
              <w:szCs w:val="15"/>
              <w:lang w:val="de-DE"/>
            </w:rPr>
            <w:fldChar w:fldCharType="end"/>
          </w:r>
          <w:r w:rsidRPr="00C85A41">
            <w:rPr>
              <w:sz w:val="15"/>
              <w:szCs w:val="15"/>
            </w:rPr>
            <w:t xml:space="preserve"> </w:t>
          </w:r>
          <w:r w:rsidRPr="00C85A41">
            <w:rPr>
              <w:sz w:val="15"/>
              <w:szCs w:val="15"/>
            </w:rPr>
            <w:fldChar w:fldCharType="begin"/>
          </w:r>
          <w:r w:rsidRPr="00C85A41">
            <w:rPr>
              <w:sz w:val="15"/>
              <w:szCs w:val="15"/>
            </w:rPr>
            <w:instrText xml:space="preserve"> DOCPROPERTY "firma_ort_de" </w:instrText>
          </w:r>
          <w:r w:rsidRPr="00C85A41">
            <w:rPr>
              <w:sz w:val="15"/>
              <w:szCs w:val="15"/>
            </w:rPr>
            <w:fldChar w:fldCharType="separate"/>
          </w:r>
          <w:r w:rsidR="004C0FB7">
            <w:rPr>
              <w:sz w:val="15"/>
              <w:szCs w:val="15"/>
            </w:rPr>
            <w:t>Bern</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IF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4C0FB7">
            <w:rPr>
              <w:sz w:val="15"/>
              <w:szCs w:val="15"/>
            </w:rPr>
            <w:instrText>+41 (0)31 327 91 00</w:instrText>
          </w:r>
          <w:r w:rsidRPr="00C85A41">
            <w:rPr>
              <w:sz w:val="15"/>
              <w:szCs w:val="15"/>
              <w:lang w:val="de-DE"/>
            </w:rPr>
            <w:fldChar w:fldCharType="end"/>
          </w:r>
          <w:r w:rsidRPr="00C85A41">
            <w:rPr>
              <w:sz w:val="15"/>
              <w:szCs w:val="15"/>
            </w:rPr>
            <w:instrText xml:space="preserve">"="" "" "Tel.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4C0FB7">
            <w:rPr>
              <w:sz w:val="15"/>
              <w:szCs w:val="15"/>
            </w:rPr>
            <w:instrText>+41 (0)31 327 91 00</w:instrText>
          </w:r>
          <w:r w:rsidRPr="00C85A41">
            <w:rPr>
              <w:sz w:val="15"/>
              <w:szCs w:val="15"/>
              <w:lang w:val="de-DE"/>
            </w:rPr>
            <w:fldChar w:fldCharType="end"/>
          </w:r>
          <w:r w:rsidRPr="00C85A41">
            <w:rPr>
              <w:sz w:val="15"/>
              <w:szCs w:val="15"/>
            </w:rPr>
            <w:instrText>"</w:instrText>
          </w:r>
          <w:r w:rsidRPr="00C85A41">
            <w:rPr>
              <w:sz w:val="15"/>
              <w:szCs w:val="15"/>
            </w:rPr>
            <w:fldChar w:fldCharType="separate"/>
          </w:r>
          <w:r w:rsidR="004C0FB7" w:rsidRPr="00C85A41">
            <w:rPr>
              <w:noProof/>
              <w:sz w:val="15"/>
              <w:szCs w:val="15"/>
            </w:rPr>
            <w:t xml:space="preserve">Tel. </w:t>
          </w:r>
          <w:r w:rsidR="004C0FB7">
            <w:rPr>
              <w:noProof/>
              <w:sz w:val="15"/>
              <w:szCs w:val="15"/>
            </w:rPr>
            <w:t>+41 (0)31 327 91 00</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4C0FB7">
            <w:rPr>
              <w:sz w:val="15"/>
              <w:szCs w:val="15"/>
            </w:rPr>
            <w:instrText>+41 (0)31 327 91 01</w:instrText>
          </w:r>
          <w:r w:rsidRPr="00C85A41">
            <w:rPr>
              <w:sz w:val="15"/>
              <w:szCs w:val="15"/>
              <w:lang w:val="de-DE"/>
            </w:rPr>
            <w:fldChar w:fldCharType="end"/>
          </w:r>
          <w:r w:rsidRPr="00C85A41">
            <w:rPr>
              <w:sz w:val="15"/>
              <w:szCs w:val="15"/>
            </w:rPr>
            <w:instrText xml:space="preserve">"="" "" "Fax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4C0FB7">
            <w:rPr>
              <w:sz w:val="15"/>
              <w:szCs w:val="15"/>
            </w:rPr>
            <w:instrText>+41 (0)31 327 91 01</w:instrText>
          </w:r>
          <w:r w:rsidRPr="00C85A41">
            <w:rPr>
              <w:sz w:val="15"/>
              <w:szCs w:val="15"/>
              <w:lang w:val="de-DE"/>
            </w:rPr>
            <w:fldChar w:fldCharType="end"/>
          </w:r>
          <w:r w:rsidRPr="00C85A41">
            <w:rPr>
              <w:sz w:val="15"/>
              <w:szCs w:val="15"/>
            </w:rPr>
            <w:instrText xml:space="preserve">" </w:instrText>
          </w:r>
          <w:r w:rsidRPr="00C85A41">
            <w:rPr>
              <w:sz w:val="15"/>
              <w:szCs w:val="15"/>
            </w:rPr>
            <w:fldChar w:fldCharType="separate"/>
          </w:r>
          <w:r w:rsidR="004C0FB7" w:rsidRPr="00C85A41">
            <w:rPr>
              <w:noProof/>
              <w:sz w:val="15"/>
              <w:szCs w:val="15"/>
            </w:rPr>
            <w:t xml:space="preserve">Fax </w:t>
          </w:r>
          <w:r w:rsidR="004C0FB7">
            <w:rPr>
              <w:noProof/>
              <w:sz w:val="15"/>
              <w:szCs w:val="15"/>
            </w:rPr>
            <w:t>+41 (0)31 327 91 01</w:t>
          </w:r>
          <w:r w:rsidRPr="00C85A41">
            <w:rPr>
              <w:sz w:val="15"/>
              <w:szCs w:val="15"/>
            </w:rPr>
            <w:fldChar w:fldCharType="end"/>
          </w:r>
          <w:r w:rsidRPr="00C85A41">
            <w:rPr>
              <w:sz w:val="15"/>
              <w:szCs w:val="15"/>
            </w:rPr>
            <w:br/>
          </w:r>
          <w:r w:rsidRPr="00C85A41">
            <w:rPr>
              <w:b/>
              <w:sz w:val="15"/>
              <w:szCs w:val="15"/>
            </w:rPr>
            <w:fldChar w:fldCharType="begin"/>
          </w:r>
          <w:r w:rsidRPr="00C85A41">
            <w:rPr>
              <w:b/>
              <w:sz w:val="15"/>
              <w:szCs w:val="15"/>
            </w:rPr>
            <w:instrText xml:space="preserve"> DOCPROPERTY "firma_internet" </w:instrText>
          </w:r>
          <w:r w:rsidRPr="00C85A41">
            <w:rPr>
              <w:b/>
              <w:sz w:val="15"/>
              <w:szCs w:val="15"/>
            </w:rPr>
            <w:fldChar w:fldCharType="separate"/>
          </w:r>
          <w:r w:rsidR="004C0FB7">
            <w:rPr>
              <w:b/>
              <w:sz w:val="15"/>
              <w:szCs w:val="15"/>
            </w:rPr>
            <w:t>www.finma.ch</w:t>
          </w:r>
          <w:r w:rsidRPr="00C85A41">
            <w:rPr>
              <w:b/>
              <w:sz w:val="15"/>
              <w:szCs w:val="15"/>
            </w:rPr>
            <w:fldChar w:fldCharType="end"/>
          </w:r>
        </w:p>
      </w:tc>
      <w:tc>
        <w:tcPr>
          <w:tcW w:w="1984" w:type="dxa"/>
          <w:vMerge w:val="restart"/>
          <w:shd w:val="clear" w:color="auto" w:fill="auto"/>
          <w:vAlign w:val="bottom"/>
        </w:tcPr>
        <w:p w14:paraId="4FAE5650" w14:textId="77777777" w:rsidR="00C45439" w:rsidRPr="00CF0E49" w:rsidRDefault="00C45439" w:rsidP="0069108A">
          <w:pPr>
            <w:pStyle w:val="Fuzeile"/>
            <w:jc w:val="right"/>
          </w:pPr>
        </w:p>
      </w:tc>
    </w:tr>
    <w:tr w:rsidR="00C45439" w:rsidRPr="00630BF7" w14:paraId="6BCE5FA6" w14:textId="77777777" w:rsidTr="00DB6015">
      <w:tc>
        <w:tcPr>
          <w:tcW w:w="7088" w:type="dxa"/>
        </w:tcPr>
        <w:p w14:paraId="136F870C" w14:textId="77777777" w:rsidR="00C45439" w:rsidRDefault="00C45439" w:rsidP="00DB6015">
          <w:pPr>
            <w:pStyle w:val="Fuzeile"/>
          </w:pPr>
        </w:p>
      </w:tc>
      <w:tc>
        <w:tcPr>
          <w:tcW w:w="1984" w:type="dxa"/>
          <w:vMerge/>
          <w:vAlign w:val="center"/>
          <w:hideMark/>
        </w:tcPr>
        <w:p w14:paraId="389CA0B7" w14:textId="77777777" w:rsidR="00C45439" w:rsidRDefault="00C45439" w:rsidP="00DB6015">
          <w:pPr>
            <w:pStyle w:val="Fuzeile"/>
          </w:pPr>
        </w:p>
      </w:tc>
    </w:tr>
    <w:tr w:rsidR="00C45439" w:rsidRPr="009E737C" w14:paraId="39364907" w14:textId="77777777" w:rsidTr="00DB6015">
      <w:tc>
        <w:tcPr>
          <w:tcW w:w="7088" w:type="dxa"/>
          <w:hideMark/>
        </w:tcPr>
        <w:p w14:paraId="673854F8" w14:textId="77777777" w:rsidR="00C45439" w:rsidRDefault="00C45439" w:rsidP="009E737C">
          <w:pPr>
            <w:pStyle w:val="Fusszeile6pt"/>
            <w:rPr>
              <w:szCs w:val="12"/>
            </w:rPr>
          </w:pPr>
        </w:p>
      </w:tc>
      <w:tc>
        <w:tcPr>
          <w:tcW w:w="1984" w:type="dxa"/>
          <w:vMerge/>
          <w:vAlign w:val="center"/>
          <w:hideMark/>
        </w:tcPr>
        <w:p w14:paraId="77209D0F" w14:textId="77777777" w:rsidR="00C45439" w:rsidRPr="009E737C" w:rsidRDefault="00C45439" w:rsidP="009E737C">
          <w:pPr>
            <w:pStyle w:val="Fusszeile6pt"/>
            <w:rPr>
              <w:szCs w:val="12"/>
            </w:rPr>
          </w:pPr>
        </w:p>
      </w:tc>
    </w:tr>
    <w:bookmarkEnd w:id="5"/>
  </w:tbl>
  <w:p w14:paraId="729C5FB1" w14:textId="77777777" w:rsidR="00C45439" w:rsidRPr="009E737C" w:rsidRDefault="00C45439" w:rsidP="009E737C">
    <w:pPr>
      <w:pStyle w:val="Fusszeile6p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6814" w14:textId="77777777" w:rsidR="00A11AD1" w:rsidRDefault="00A11AD1" w:rsidP="00041EC4">
      <w:pPr>
        <w:spacing w:line="240" w:lineRule="auto"/>
      </w:pPr>
      <w:r>
        <w:separator/>
      </w:r>
    </w:p>
  </w:footnote>
  <w:footnote w:type="continuationSeparator" w:id="0">
    <w:p w14:paraId="6AB6C64E" w14:textId="77777777" w:rsidR="00A11AD1" w:rsidRDefault="00A11AD1" w:rsidP="00041EC4">
      <w:pPr>
        <w:spacing w:line="240" w:lineRule="auto"/>
      </w:pPr>
      <w:r>
        <w:continuationSeparator/>
      </w:r>
    </w:p>
  </w:footnote>
  <w:footnote w:id="1">
    <w:p w14:paraId="463459E9" w14:textId="77777777" w:rsidR="003E65A4" w:rsidRPr="001D7879" w:rsidRDefault="003E65A4" w:rsidP="003E65A4">
      <w:pPr>
        <w:pStyle w:val="Funotentext"/>
        <w:rPr>
          <w:lang w:val="fr-CH"/>
        </w:rPr>
      </w:pPr>
      <w:r w:rsidRPr="00441D54">
        <w:rPr>
          <w:rStyle w:val="Funotenzeichen"/>
          <w:rFonts w:cs="Arial"/>
          <w:lang w:val="fr-CH"/>
        </w:rPr>
        <w:footnoteRef/>
      </w:r>
      <w:r w:rsidRPr="001D7879">
        <w:rPr>
          <w:lang w:val="fr-CH"/>
        </w:rPr>
        <w:t xml:space="preserve"> Par exemple</w:t>
      </w:r>
      <w:r>
        <w:rPr>
          <w:lang w:val="fr-CH"/>
        </w:rPr>
        <w:t>,</w:t>
      </w:r>
      <w:r w:rsidRPr="001D7879">
        <w:rPr>
          <w:lang w:val="fr-CH"/>
        </w:rPr>
        <w:t xml:space="preserve"> les sociétés disposant d’une organisation avec </w:t>
      </w:r>
      <w:r>
        <w:rPr>
          <w:lang w:val="fr-CH"/>
        </w:rPr>
        <w:t>son propre personnel et ses propres locaux</w:t>
      </w:r>
      <w:r w:rsidRPr="001D7879">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6147" w14:textId="77777777" w:rsidR="00F57930" w:rsidRDefault="00F579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1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12"/>
      <w:gridCol w:w="4620"/>
    </w:tblGrid>
    <w:tr w:rsidR="00C45439" w14:paraId="42EF7582" w14:textId="77777777" w:rsidTr="00C02467">
      <w:trPr>
        <w:trHeight w:val="454"/>
      </w:trPr>
      <w:tc>
        <w:tcPr>
          <w:tcW w:w="4512" w:type="dxa"/>
          <w:vAlign w:val="bottom"/>
        </w:tcPr>
        <w:p w14:paraId="532E6300" w14:textId="77777777" w:rsidR="00C45439" w:rsidRDefault="00C45439" w:rsidP="00C02467">
          <w:pPr>
            <w:pStyle w:val="Kopfzeile"/>
          </w:pPr>
        </w:p>
      </w:tc>
      <w:tc>
        <w:tcPr>
          <w:tcW w:w="4620" w:type="dxa"/>
        </w:tcPr>
        <w:p w14:paraId="3598D350" w14:textId="074A5C00" w:rsidR="00C45439" w:rsidRDefault="00C45439" w:rsidP="00C02467">
          <w:pPr>
            <w:pStyle w:val="Kopfzeile"/>
          </w:pPr>
        </w:p>
      </w:tc>
    </w:tr>
  </w:tbl>
  <w:p w14:paraId="72BD42B4" w14:textId="77777777" w:rsidR="00955D32" w:rsidRPr="00A267D2" w:rsidRDefault="00955D32" w:rsidP="00B80374">
    <w:pPr>
      <w:pStyle w:val="FINMAMarginalDocvalue"/>
      <w:framePr w:wrap="around"/>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58"/>
      <w:gridCol w:w="4227"/>
    </w:tblGrid>
    <w:tr w:rsidR="00C45439" w14:paraId="5783FD1A" w14:textId="77777777" w:rsidTr="007D70C2">
      <w:trPr>
        <w:trHeight w:val="140"/>
      </w:trPr>
      <w:tc>
        <w:tcPr>
          <w:tcW w:w="4858" w:type="dxa"/>
        </w:tcPr>
        <w:p w14:paraId="01F0ADD3" w14:textId="77777777" w:rsidR="00C45439" w:rsidRPr="00C02467" w:rsidRDefault="00C45439" w:rsidP="00C02467">
          <w:pPr>
            <w:pStyle w:val="Blindzeile"/>
          </w:pPr>
        </w:p>
      </w:tc>
      <w:tc>
        <w:tcPr>
          <w:tcW w:w="4227" w:type="dxa"/>
          <w:vMerge w:val="restart"/>
          <w:vAlign w:val="bottom"/>
        </w:tcPr>
        <w:p w14:paraId="09492E5B" w14:textId="32C5A8EF" w:rsidR="00C45439" w:rsidRDefault="00C45439" w:rsidP="0069108A">
          <w:pPr>
            <w:pStyle w:val="Kopfzeile"/>
            <w:jc w:val="right"/>
          </w:pPr>
          <w:bookmarkStart w:id="4" w:name="_GoBack"/>
          <w:bookmarkEnd w:id="4"/>
        </w:p>
      </w:tc>
    </w:tr>
    <w:tr w:rsidR="00C45439" w:rsidRPr="003C348A" w14:paraId="7FB613E6" w14:textId="77777777" w:rsidTr="007D70C2">
      <w:trPr>
        <w:trHeight w:val="1848"/>
      </w:trPr>
      <w:tc>
        <w:tcPr>
          <w:tcW w:w="4858" w:type="dxa"/>
        </w:tcPr>
        <w:p w14:paraId="61860F29" w14:textId="413A5E47" w:rsidR="00F57930" w:rsidRDefault="00F57930" w:rsidP="00F57930">
          <w:pPr>
            <w:rPr>
              <w:b/>
              <w:bCs/>
              <w:noProof/>
              <w:lang w:val="fr-CH"/>
            </w:rPr>
          </w:pPr>
          <w:r>
            <w:rPr>
              <w:b/>
              <w:bCs/>
              <w:noProof/>
              <w:lang w:val="fr-CH"/>
            </w:rPr>
            <w:t xml:space="preserve">Version </w:t>
          </w:r>
          <w:r w:rsidRPr="00D20945">
            <w:rPr>
              <w:b/>
              <w:bCs/>
              <w:noProof/>
              <w:lang w:val="fr-CH"/>
            </w:rPr>
            <w:t xml:space="preserve">du </w:t>
          </w:r>
          <w:r w:rsidR="00D20945" w:rsidRPr="00D20945">
            <w:rPr>
              <w:b/>
              <w:bCs/>
              <w:noProof/>
              <w:lang w:val="fr-CH"/>
            </w:rPr>
            <w:t>18.01</w:t>
          </w:r>
          <w:r w:rsidRPr="00D20945">
            <w:rPr>
              <w:b/>
              <w:bCs/>
              <w:noProof/>
              <w:lang w:val="fr-CH"/>
            </w:rPr>
            <w:t>.2017</w:t>
          </w:r>
          <w:r>
            <w:rPr>
              <w:b/>
              <w:bCs/>
              <w:noProof/>
              <w:lang w:val="fr-CH"/>
            </w:rPr>
            <w:t xml:space="preserve"> </w:t>
          </w:r>
        </w:p>
        <w:p w14:paraId="6F0074A7" w14:textId="77777777" w:rsidR="00F57930" w:rsidRDefault="00F57930" w:rsidP="00F57930">
          <w:pPr>
            <w:rPr>
              <w:b/>
              <w:bCs/>
              <w:noProof/>
              <w:lang w:val="fr-CH"/>
            </w:rPr>
          </w:pPr>
          <w:r>
            <w:rPr>
              <w:b/>
              <w:bCs/>
              <w:noProof/>
              <w:lang w:val="fr-CH"/>
            </w:rPr>
            <w:t>Applicable dès 2017 (rapports prudentiels 2017 pour les périodes d’audit débutant le 1</w:t>
          </w:r>
          <w:r>
            <w:rPr>
              <w:b/>
              <w:bCs/>
              <w:noProof/>
              <w:vertAlign w:val="superscript"/>
              <w:lang w:val="fr-CH"/>
            </w:rPr>
            <w:t>er</w:t>
          </w:r>
          <w:r>
            <w:rPr>
              <w:b/>
              <w:bCs/>
              <w:noProof/>
              <w:lang w:val="fr-CH"/>
            </w:rPr>
            <w:t> janvier 2016 ou plus tard)</w:t>
          </w:r>
        </w:p>
        <w:p w14:paraId="7D91A713" w14:textId="1706CD6E" w:rsidR="00C45439" w:rsidRPr="00F57930" w:rsidRDefault="00C45439" w:rsidP="00C02467">
          <w:pPr>
            <w:pStyle w:val="FINMAVertraulich"/>
            <w:rPr>
              <w:lang w:val="fr-CH"/>
            </w:rPr>
          </w:pPr>
          <w:r>
            <w:fldChar w:fldCharType="begin"/>
          </w:r>
          <w:r w:rsidRPr="00F57930">
            <w:rPr>
              <w:lang w:val="fr-CH"/>
            </w:rPr>
            <w:instrText xml:space="preserve"> IF "</w:instrText>
          </w:r>
          <w:r w:rsidR="002D384D">
            <w:fldChar w:fldCharType="begin"/>
          </w:r>
          <w:r w:rsidR="002D384D" w:rsidRPr="00F57930">
            <w:rPr>
              <w:lang w:val="fr-CH"/>
            </w:rPr>
            <w:instrText xml:space="preserve"> DOCPROPERTY "feld_vertraulich" </w:instrText>
          </w:r>
          <w:r w:rsidR="002D384D">
            <w:fldChar w:fldCharType="separate"/>
          </w:r>
          <w:r w:rsidR="004C0FB7">
            <w:rPr>
              <w:b w:val="0"/>
              <w:bCs/>
              <w:lang w:val="de-DE"/>
            </w:rPr>
            <w:instrText>Fehler! Unbekannter Name für Dokument-Eigenschaft.</w:instrText>
          </w:r>
          <w:r w:rsidR="002D384D">
            <w:rPr>
              <w:b w:val="0"/>
              <w:bCs/>
              <w:lang w:val="de-DE"/>
            </w:rPr>
            <w:fldChar w:fldCharType="end"/>
          </w:r>
          <w:r w:rsidRPr="00F57930">
            <w:rPr>
              <w:lang w:val="fr-CH"/>
            </w:rPr>
            <w:instrText xml:space="preserve">"="Ja" "VERTRAULICH" "" </w:instrText>
          </w:r>
          <w:r>
            <w:fldChar w:fldCharType="end"/>
          </w:r>
        </w:p>
      </w:tc>
      <w:tc>
        <w:tcPr>
          <w:tcW w:w="4227" w:type="dxa"/>
          <w:vMerge/>
        </w:tcPr>
        <w:p w14:paraId="57C3703F" w14:textId="77777777" w:rsidR="00C45439" w:rsidRPr="00F57930" w:rsidRDefault="00C45439">
          <w:pPr>
            <w:pStyle w:val="Kopfzeile"/>
            <w:rPr>
              <w:lang w:val="fr-CH"/>
            </w:rPr>
          </w:pPr>
        </w:p>
      </w:tc>
    </w:tr>
  </w:tbl>
  <w:p w14:paraId="072657CB" w14:textId="63EE9B95" w:rsidR="00C45439" w:rsidRPr="00F57930" w:rsidRDefault="004C0FB7" w:rsidP="006D3523">
    <w:pPr>
      <w:pStyle w:val="Kopfzeile"/>
      <w:spacing w:line="240" w:lineRule="auto"/>
      <w:rPr>
        <w:sz w:val="6"/>
        <w:szCs w:val="6"/>
        <w:lang w:val="fr-CH"/>
      </w:rPr>
    </w:pPr>
    <w:r>
      <w:rPr>
        <w:noProof/>
        <w:lang w:eastAsia="de-CH"/>
      </w:rPr>
      <w:drawing>
        <wp:anchor distT="0" distB="0" distL="114300" distR="114300" simplePos="0" relativeHeight="251659264" behindDoc="0" locked="0" layoutInCell="1" allowOverlap="1" wp14:anchorId="1305ABF3" wp14:editId="3442279C">
          <wp:simplePos x="0" y="0"/>
          <wp:positionH relativeFrom="column">
            <wp:posOffset>3962400</wp:posOffset>
          </wp:positionH>
          <wp:positionV relativeFrom="paragraph">
            <wp:posOffset>-1292860</wp:posOffset>
          </wp:positionV>
          <wp:extent cx="1797050" cy="791845"/>
          <wp:effectExtent l="0" t="0" r="0" b="8255"/>
          <wp:wrapNone/>
          <wp:docPr id="3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BE6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1AC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562B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CA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DE4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AE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1AD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D27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84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E5E1E"/>
    <w:lvl w:ilvl="0">
      <w:start w:val="1"/>
      <w:numFmt w:val="bullet"/>
      <w:pStyle w:val="11berschriftGwG-PB"/>
      <w:lvlText w:val=""/>
      <w:lvlJc w:val="left"/>
      <w:pPr>
        <w:tabs>
          <w:tab w:val="num" w:pos="360"/>
        </w:tabs>
        <w:ind w:left="360" w:hanging="360"/>
      </w:pPr>
      <w:rPr>
        <w:rFonts w:ascii="Symbol" w:hAnsi="Symbol" w:hint="default"/>
      </w:rPr>
    </w:lvl>
  </w:abstractNum>
  <w:abstractNum w:abstractNumId="1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12" w15:restartNumberingAfterBreak="0">
    <w:nsid w:val="1FDA1765"/>
    <w:multiLevelType w:val="hybridMultilevel"/>
    <w:tmpl w:val="7E9E188E"/>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962508B"/>
    <w:multiLevelType w:val="multilevel"/>
    <w:tmpl w:val="573AB216"/>
    <w:lvl w:ilvl="0">
      <w:start w:val="1"/>
      <w:numFmt w:val="lowerLetter"/>
      <w:lvlText w:val="%1)"/>
      <w:lvlJc w:val="left"/>
      <w:pPr>
        <w:ind w:left="360" w:hanging="360"/>
      </w:pPr>
      <w:rPr>
        <w:rFonts w:hint="default"/>
        <w:sz w:val="20"/>
        <w:szCs w:val="20"/>
      </w:rPr>
    </w:lvl>
    <w:lvl w:ilvl="1">
      <w:start w:val="1"/>
      <w:numFmt w:val="bullet"/>
      <w:lvlText w:val=""/>
      <w:lvlJc w:val="left"/>
      <w:pPr>
        <w:tabs>
          <w:tab w:val="num" w:pos="1126"/>
        </w:tabs>
        <w:ind w:left="1126" w:hanging="360"/>
      </w:pPr>
      <w:rPr>
        <w:rFonts w:ascii="Symbol" w:hAnsi="Symbol" w:cs="Symbol" w:hint="default"/>
        <w:b w:val="0"/>
        <w:bCs w:val="0"/>
        <w:i w:val="0"/>
        <w:iCs w:val="0"/>
        <w:sz w:val="24"/>
        <w:szCs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cs="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5" w15:restartNumberingAfterBreak="0">
    <w:nsid w:val="2CDF2E42"/>
    <w:multiLevelType w:val="hybridMultilevel"/>
    <w:tmpl w:val="7A243E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7" w15:restartNumberingAfterBreak="0">
    <w:nsid w:val="4E991A99"/>
    <w:multiLevelType w:val="hybridMultilevel"/>
    <w:tmpl w:val="724C392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9"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0"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04408F"/>
    <w:multiLevelType w:val="hybridMultilevel"/>
    <w:tmpl w:val="8C004FA8"/>
    <w:lvl w:ilvl="0" w:tplc="0A34E2B6">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9B8268A"/>
    <w:multiLevelType w:val="hybridMultilevel"/>
    <w:tmpl w:val="4BFEC7AA"/>
    <w:lvl w:ilvl="0" w:tplc="08070001">
      <w:start w:val="1"/>
      <w:numFmt w:val="bullet"/>
      <w:lvlText w:val=""/>
      <w:lvlJc w:val="left"/>
      <w:pPr>
        <w:ind w:left="720" w:hanging="360"/>
      </w:pPr>
      <w:rPr>
        <w:rFonts w:ascii="Symbol" w:hAnsi="Symbol" w:cs="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F0A0FCE"/>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5300D7"/>
    <w:multiLevelType w:val="hybridMultilevel"/>
    <w:tmpl w:val="B6FEDBF8"/>
    <w:lvl w:ilvl="0" w:tplc="B5A88ADC">
      <w:start w:val="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63404F8"/>
    <w:multiLevelType w:val="hybridMultilevel"/>
    <w:tmpl w:val="AE9E627E"/>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1"/>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18"/>
  </w:num>
  <w:num w:numId="22">
    <w:abstractNumId w:val="11"/>
  </w:num>
  <w:num w:numId="23">
    <w:abstractNumId w:val="23"/>
  </w:num>
  <w:num w:numId="24">
    <w:abstractNumId w:val="16"/>
  </w:num>
  <w:num w:numId="25">
    <w:abstractNumId w:val="13"/>
  </w:num>
  <w:num w:numId="26">
    <w:abstractNumId w:val="13"/>
  </w:num>
  <w:num w:numId="27">
    <w:abstractNumId w:val="13"/>
  </w:num>
  <w:num w:numId="28">
    <w:abstractNumId w:val="13"/>
  </w:num>
  <w:num w:numId="29">
    <w:abstractNumId w:val="19"/>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7"/>
  </w:num>
  <w:num w:numId="40">
    <w:abstractNumId w:val="20"/>
  </w:num>
  <w:num w:numId="41">
    <w:abstractNumId w:val="22"/>
  </w:num>
  <w:num w:numId="42">
    <w:abstractNumId w:val="12"/>
  </w:num>
  <w:num w:numId="43">
    <w:abstractNumId w:val="26"/>
  </w:num>
  <w:num w:numId="44">
    <w:abstractNumId w:val="14"/>
  </w:num>
  <w:num w:numId="45">
    <w:abstractNumId w:val="1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4"/>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id=&quot;9c457553-25e6-45f5-8205-86185fa78d56&quot; doclanguage=&quot;Deutsch&quot; workflowdocumentid=&quot;1b59749c-cbb7-4f95-a389-a4fbbc78800a&quot;&gt;&lt;docproperties&gt;&lt;saveaslocation&gt;http://dms.finma.ch/containers/1108112/Container Documents/1081522&lt;/saveaslocation&gt;&lt;dossier_id&gt;X01081522&lt;/dossier_id&gt;&lt;dossier_titel&gt;GwG-Erhebungsformular DUFI 2016 (G01108113)&lt;/dossier_titel&gt;&lt;dossier_aktenzeichen&gt;4-05.2 - X01081522&lt;/dossier_aktenzeichen&gt;&lt;dossier_osp_nr&gt;4-05.2&lt;/dossier_osp_nr&gt;&lt;dossier_kategorie&gt;Allgemein&lt;/dossier_kategorie&gt;&lt;geschaeft_id&gt;G01108113&lt;/geschaeft_id&gt;&lt;geschaeft_federfuehrende_oe&gt;M-PAR&lt;/geschaeft_federfuehrende_oe&gt;&lt;geschaeft_datum_eroeffnen&gt;02.09.2016&lt;/geschaeft_datum_eroeffnen&gt;&lt;aktionsname /&gt;&lt;aktionswert /&gt;&lt;finmaobjekt_name&gt;Parabankensektor - Aufsicht DUFI (F01108112)&lt;/finmaobjekt_name&gt;&lt;geschaeft_url&gt;http://pms.finma.ch/FINMA/main.aspx?etc=10058&amp;amp;id=c6dc6526-dd70-e611-9ce9-005056bf56d2&amp;amp;pagetype=entityrecord&lt;/geschaeft_url&gt;&lt;addresses /&gt;&lt;/docproperties&gt;&lt;/template&gt;&lt;/docugate&gt;"/>
  </w:docVars>
  <w:rsids>
    <w:rsidRoot w:val="00F7494B"/>
    <w:rsid w:val="00000497"/>
    <w:rsid w:val="000011B5"/>
    <w:rsid w:val="00011160"/>
    <w:rsid w:val="00025C1C"/>
    <w:rsid w:val="00033EFF"/>
    <w:rsid w:val="00041EC4"/>
    <w:rsid w:val="00042290"/>
    <w:rsid w:val="00043BB1"/>
    <w:rsid w:val="00043E93"/>
    <w:rsid w:val="00053B00"/>
    <w:rsid w:val="00072FDA"/>
    <w:rsid w:val="00092D6B"/>
    <w:rsid w:val="000B072B"/>
    <w:rsid w:val="000B171C"/>
    <w:rsid w:val="000B1BA1"/>
    <w:rsid w:val="000C7A1F"/>
    <w:rsid w:val="000C7CF4"/>
    <w:rsid w:val="000D0CED"/>
    <w:rsid w:val="000D3C2F"/>
    <w:rsid w:val="000D5311"/>
    <w:rsid w:val="000D6249"/>
    <w:rsid w:val="000D6CE8"/>
    <w:rsid w:val="000E131D"/>
    <w:rsid w:val="000E46DC"/>
    <w:rsid w:val="00100DB4"/>
    <w:rsid w:val="0011599C"/>
    <w:rsid w:val="001176D6"/>
    <w:rsid w:val="00122131"/>
    <w:rsid w:val="001233A2"/>
    <w:rsid w:val="00127C69"/>
    <w:rsid w:val="00140D89"/>
    <w:rsid w:val="001509AB"/>
    <w:rsid w:val="00171ADE"/>
    <w:rsid w:val="001815FC"/>
    <w:rsid w:val="00183190"/>
    <w:rsid w:val="0018321D"/>
    <w:rsid w:val="001964BC"/>
    <w:rsid w:val="001A04E9"/>
    <w:rsid w:val="001A5729"/>
    <w:rsid w:val="001B146B"/>
    <w:rsid w:val="001B5597"/>
    <w:rsid w:val="001B7E07"/>
    <w:rsid w:val="001C15EA"/>
    <w:rsid w:val="001C49D7"/>
    <w:rsid w:val="001E5223"/>
    <w:rsid w:val="002052BD"/>
    <w:rsid w:val="00205979"/>
    <w:rsid w:val="002068E9"/>
    <w:rsid w:val="00214DC0"/>
    <w:rsid w:val="00223547"/>
    <w:rsid w:val="0022707B"/>
    <w:rsid w:val="002273EB"/>
    <w:rsid w:val="0023516C"/>
    <w:rsid w:val="00237C7F"/>
    <w:rsid w:val="00270F9F"/>
    <w:rsid w:val="00282177"/>
    <w:rsid w:val="00282256"/>
    <w:rsid w:val="0028326F"/>
    <w:rsid w:val="002945A6"/>
    <w:rsid w:val="002A2A1A"/>
    <w:rsid w:val="002C6D46"/>
    <w:rsid w:val="002D384D"/>
    <w:rsid w:val="002F0567"/>
    <w:rsid w:val="002F1E10"/>
    <w:rsid w:val="002F6D1C"/>
    <w:rsid w:val="00304411"/>
    <w:rsid w:val="00306041"/>
    <w:rsid w:val="00306C97"/>
    <w:rsid w:val="00313B10"/>
    <w:rsid w:val="003207E6"/>
    <w:rsid w:val="00321E87"/>
    <w:rsid w:val="00322853"/>
    <w:rsid w:val="00322DF9"/>
    <w:rsid w:val="003314ED"/>
    <w:rsid w:val="00340DC5"/>
    <w:rsid w:val="00343DAD"/>
    <w:rsid w:val="003459D8"/>
    <w:rsid w:val="003521DF"/>
    <w:rsid w:val="003552F5"/>
    <w:rsid w:val="0036274C"/>
    <w:rsid w:val="00375EE4"/>
    <w:rsid w:val="00382FCC"/>
    <w:rsid w:val="003929FD"/>
    <w:rsid w:val="00397DFD"/>
    <w:rsid w:val="003A5F4C"/>
    <w:rsid w:val="003A6897"/>
    <w:rsid w:val="003B0DF7"/>
    <w:rsid w:val="003B43EF"/>
    <w:rsid w:val="003B6920"/>
    <w:rsid w:val="003C1579"/>
    <w:rsid w:val="003C348A"/>
    <w:rsid w:val="003C67FC"/>
    <w:rsid w:val="003D1D22"/>
    <w:rsid w:val="003D34D8"/>
    <w:rsid w:val="003E24EE"/>
    <w:rsid w:val="003E65A4"/>
    <w:rsid w:val="003F1FD1"/>
    <w:rsid w:val="004169D0"/>
    <w:rsid w:val="004172A4"/>
    <w:rsid w:val="004231EC"/>
    <w:rsid w:val="00427834"/>
    <w:rsid w:val="0043255B"/>
    <w:rsid w:val="004343BF"/>
    <w:rsid w:val="00437703"/>
    <w:rsid w:val="00440B68"/>
    <w:rsid w:val="00450C0B"/>
    <w:rsid w:val="00452870"/>
    <w:rsid w:val="00474560"/>
    <w:rsid w:val="0048665D"/>
    <w:rsid w:val="004A5EEF"/>
    <w:rsid w:val="004A6038"/>
    <w:rsid w:val="004B5216"/>
    <w:rsid w:val="004B5938"/>
    <w:rsid w:val="004B774E"/>
    <w:rsid w:val="004C0A0B"/>
    <w:rsid w:val="004C0FB7"/>
    <w:rsid w:val="004C2752"/>
    <w:rsid w:val="004C2768"/>
    <w:rsid w:val="004C2E51"/>
    <w:rsid w:val="004F02CC"/>
    <w:rsid w:val="00505074"/>
    <w:rsid w:val="00511149"/>
    <w:rsid w:val="00515DD9"/>
    <w:rsid w:val="00516D78"/>
    <w:rsid w:val="00527207"/>
    <w:rsid w:val="00535D76"/>
    <w:rsid w:val="00541C85"/>
    <w:rsid w:val="0054257F"/>
    <w:rsid w:val="00554E92"/>
    <w:rsid w:val="0056039C"/>
    <w:rsid w:val="00562D19"/>
    <w:rsid w:val="00563C62"/>
    <w:rsid w:val="005741A3"/>
    <w:rsid w:val="00597ACC"/>
    <w:rsid w:val="005B3915"/>
    <w:rsid w:val="005C2649"/>
    <w:rsid w:val="005D6E86"/>
    <w:rsid w:val="005E03DD"/>
    <w:rsid w:val="005E3AAE"/>
    <w:rsid w:val="005E5E08"/>
    <w:rsid w:val="006059EC"/>
    <w:rsid w:val="006120E0"/>
    <w:rsid w:val="00613507"/>
    <w:rsid w:val="006146BF"/>
    <w:rsid w:val="00620759"/>
    <w:rsid w:val="0062592A"/>
    <w:rsid w:val="00654529"/>
    <w:rsid w:val="00654893"/>
    <w:rsid w:val="00660926"/>
    <w:rsid w:val="00660DAD"/>
    <w:rsid w:val="00671291"/>
    <w:rsid w:val="00681D0E"/>
    <w:rsid w:val="006833C8"/>
    <w:rsid w:val="006850EB"/>
    <w:rsid w:val="0068756D"/>
    <w:rsid w:val="0069108A"/>
    <w:rsid w:val="0069248A"/>
    <w:rsid w:val="00696706"/>
    <w:rsid w:val="006B1184"/>
    <w:rsid w:val="006B2E25"/>
    <w:rsid w:val="006C2DEC"/>
    <w:rsid w:val="006C67A0"/>
    <w:rsid w:val="006D1F3A"/>
    <w:rsid w:val="006D3523"/>
    <w:rsid w:val="006D431B"/>
    <w:rsid w:val="006D5E3F"/>
    <w:rsid w:val="006E54D4"/>
    <w:rsid w:val="006F1600"/>
    <w:rsid w:val="006F6FDA"/>
    <w:rsid w:val="00701D26"/>
    <w:rsid w:val="00702885"/>
    <w:rsid w:val="00705CE7"/>
    <w:rsid w:val="00706D46"/>
    <w:rsid w:val="00707E54"/>
    <w:rsid w:val="00717829"/>
    <w:rsid w:val="00717AB6"/>
    <w:rsid w:val="00720810"/>
    <w:rsid w:val="0073505C"/>
    <w:rsid w:val="00740644"/>
    <w:rsid w:val="00762301"/>
    <w:rsid w:val="007651BB"/>
    <w:rsid w:val="007A3646"/>
    <w:rsid w:val="007A6B4D"/>
    <w:rsid w:val="007B1588"/>
    <w:rsid w:val="007C32BA"/>
    <w:rsid w:val="007C7A4E"/>
    <w:rsid w:val="007D4564"/>
    <w:rsid w:val="007D70C2"/>
    <w:rsid w:val="007D7D03"/>
    <w:rsid w:val="007E7391"/>
    <w:rsid w:val="008010A4"/>
    <w:rsid w:val="00820B91"/>
    <w:rsid w:val="008243CF"/>
    <w:rsid w:val="00825582"/>
    <w:rsid w:val="00826FB8"/>
    <w:rsid w:val="00831153"/>
    <w:rsid w:val="0083128C"/>
    <w:rsid w:val="00856C63"/>
    <w:rsid w:val="008752C5"/>
    <w:rsid w:val="00891BD5"/>
    <w:rsid w:val="008957F4"/>
    <w:rsid w:val="00895B2F"/>
    <w:rsid w:val="00897E68"/>
    <w:rsid w:val="00897EB6"/>
    <w:rsid w:val="008A11FF"/>
    <w:rsid w:val="008A5577"/>
    <w:rsid w:val="008A7628"/>
    <w:rsid w:val="008B578D"/>
    <w:rsid w:val="008B6EEC"/>
    <w:rsid w:val="008C6154"/>
    <w:rsid w:val="008C7F39"/>
    <w:rsid w:val="008E4DAA"/>
    <w:rsid w:val="008E75F7"/>
    <w:rsid w:val="009138C5"/>
    <w:rsid w:val="009170A7"/>
    <w:rsid w:val="0092012D"/>
    <w:rsid w:val="00926AC1"/>
    <w:rsid w:val="009274C3"/>
    <w:rsid w:val="009312C4"/>
    <w:rsid w:val="00940E83"/>
    <w:rsid w:val="00941563"/>
    <w:rsid w:val="00955D32"/>
    <w:rsid w:val="00955F3A"/>
    <w:rsid w:val="00956BD5"/>
    <w:rsid w:val="00965B73"/>
    <w:rsid w:val="009718C8"/>
    <w:rsid w:val="00972D0B"/>
    <w:rsid w:val="00973CC2"/>
    <w:rsid w:val="0098108B"/>
    <w:rsid w:val="00984BC7"/>
    <w:rsid w:val="009969CB"/>
    <w:rsid w:val="009C1A18"/>
    <w:rsid w:val="009D0579"/>
    <w:rsid w:val="009D33DA"/>
    <w:rsid w:val="009D5CD2"/>
    <w:rsid w:val="009D77DD"/>
    <w:rsid w:val="009E737C"/>
    <w:rsid w:val="009E73FC"/>
    <w:rsid w:val="00A11AD1"/>
    <w:rsid w:val="00A267D2"/>
    <w:rsid w:val="00A30E49"/>
    <w:rsid w:val="00A3645A"/>
    <w:rsid w:val="00A44778"/>
    <w:rsid w:val="00A44F08"/>
    <w:rsid w:val="00A5062E"/>
    <w:rsid w:val="00A51889"/>
    <w:rsid w:val="00A546B0"/>
    <w:rsid w:val="00A73D14"/>
    <w:rsid w:val="00A80410"/>
    <w:rsid w:val="00A87484"/>
    <w:rsid w:val="00A87A0F"/>
    <w:rsid w:val="00A904C4"/>
    <w:rsid w:val="00A93FBB"/>
    <w:rsid w:val="00AA0776"/>
    <w:rsid w:val="00AA1BF8"/>
    <w:rsid w:val="00AB3C74"/>
    <w:rsid w:val="00AB3D8B"/>
    <w:rsid w:val="00AB54BA"/>
    <w:rsid w:val="00AB7687"/>
    <w:rsid w:val="00AD0EE2"/>
    <w:rsid w:val="00AD76AA"/>
    <w:rsid w:val="00AE66B0"/>
    <w:rsid w:val="00AE76EC"/>
    <w:rsid w:val="00AF503C"/>
    <w:rsid w:val="00AF6A76"/>
    <w:rsid w:val="00B003FE"/>
    <w:rsid w:val="00B00D20"/>
    <w:rsid w:val="00B02F3F"/>
    <w:rsid w:val="00B10C52"/>
    <w:rsid w:val="00B167E9"/>
    <w:rsid w:val="00B2185F"/>
    <w:rsid w:val="00B454F6"/>
    <w:rsid w:val="00B4707B"/>
    <w:rsid w:val="00B50068"/>
    <w:rsid w:val="00B54F02"/>
    <w:rsid w:val="00B56BFC"/>
    <w:rsid w:val="00B57464"/>
    <w:rsid w:val="00B60844"/>
    <w:rsid w:val="00B67716"/>
    <w:rsid w:val="00B70E6B"/>
    <w:rsid w:val="00B80374"/>
    <w:rsid w:val="00B8310D"/>
    <w:rsid w:val="00B846C8"/>
    <w:rsid w:val="00B97F67"/>
    <w:rsid w:val="00BC164A"/>
    <w:rsid w:val="00BD5F22"/>
    <w:rsid w:val="00BE2508"/>
    <w:rsid w:val="00BE3E69"/>
    <w:rsid w:val="00BE73F2"/>
    <w:rsid w:val="00BF3C6B"/>
    <w:rsid w:val="00C02467"/>
    <w:rsid w:val="00C1081A"/>
    <w:rsid w:val="00C27815"/>
    <w:rsid w:val="00C300DE"/>
    <w:rsid w:val="00C32B11"/>
    <w:rsid w:val="00C422BE"/>
    <w:rsid w:val="00C43854"/>
    <w:rsid w:val="00C44010"/>
    <w:rsid w:val="00C45439"/>
    <w:rsid w:val="00C56716"/>
    <w:rsid w:val="00C6008D"/>
    <w:rsid w:val="00C6407C"/>
    <w:rsid w:val="00C7302B"/>
    <w:rsid w:val="00C83C80"/>
    <w:rsid w:val="00C85A41"/>
    <w:rsid w:val="00C92E88"/>
    <w:rsid w:val="00C940E8"/>
    <w:rsid w:val="00C96F48"/>
    <w:rsid w:val="00CA5801"/>
    <w:rsid w:val="00CC0C6B"/>
    <w:rsid w:val="00CC48F1"/>
    <w:rsid w:val="00CD4C19"/>
    <w:rsid w:val="00CE44D7"/>
    <w:rsid w:val="00CE7091"/>
    <w:rsid w:val="00D0541C"/>
    <w:rsid w:val="00D127C3"/>
    <w:rsid w:val="00D152D6"/>
    <w:rsid w:val="00D20945"/>
    <w:rsid w:val="00D21441"/>
    <w:rsid w:val="00D30728"/>
    <w:rsid w:val="00D320D0"/>
    <w:rsid w:val="00D34CE1"/>
    <w:rsid w:val="00D4747C"/>
    <w:rsid w:val="00D51659"/>
    <w:rsid w:val="00D52B7A"/>
    <w:rsid w:val="00D5778F"/>
    <w:rsid w:val="00D624D8"/>
    <w:rsid w:val="00D8281E"/>
    <w:rsid w:val="00D85787"/>
    <w:rsid w:val="00D86E73"/>
    <w:rsid w:val="00D873C2"/>
    <w:rsid w:val="00D9267E"/>
    <w:rsid w:val="00DA4C1C"/>
    <w:rsid w:val="00DB6015"/>
    <w:rsid w:val="00DC23EA"/>
    <w:rsid w:val="00DD5B77"/>
    <w:rsid w:val="00DE21C7"/>
    <w:rsid w:val="00DF03A4"/>
    <w:rsid w:val="00DF4D79"/>
    <w:rsid w:val="00E023B3"/>
    <w:rsid w:val="00E02903"/>
    <w:rsid w:val="00E21353"/>
    <w:rsid w:val="00E23584"/>
    <w:rsid w:val="00E23A9D"/>
    <w:rsid w:val="00E35696"/>
    <w:rsid w:val="00E50977"/>
    <w:rsid w:val="00E54D89"/>
    <w:rsid w:val="00E55BAF"/>
    <w:rsid w:val="00E61DA8"/>
    <w:rsid w:val="00E67EDA"/>
    <w:rsid w:val="00E72E12"/>
    <w:rsid w:val="00E814BB"/>
    <w:rsid w:val="00E87516"/>
    <w:rsid w:val="00E945C3"/>
    <w:rsid w:val="00E95DE9"/>
    <w:rsid w:val="00EA7D69"/>
    <w:rsid w:val="00EB0E3F"/>
    <w:rsid w:val="00EB2433"/>
    <w:rsid w:val="00EB586A"/>
    <w:rsid w:val="00EC36B9"/>
    <w:rsid w:val="00EC557D"/>
    <w:rsid w:val="00ED0CFE"/>
    <w:rsid w:val="00EE6336"/>
    <w:rsid w:val="00EF03D5"/>
    <w:rsid w:val="00EF3823"/>
    <w:rsid w:val="00F03215"/>
    <w:rsid w:val="00F17EC8"/>
    <w:rsid w:val="00F47F9F"/>
    <w:rsid w:val="00F57930"/>
    <w:rsid w:val="00F6270E"/>
    <w:rsid w:val="00F7224F"/>
    <w:rsid w:val="00F7494B"/>
    <w:rsid w:val="00F74A29"/>
    <w:rsid w:val="00F757B0"/>
    <w:rsid w:val="00F765DB"/>
    <w:rsid w:val="00F84FFB"/>
    <w:rsid w:val="00F916A4"/>
    <w:rsid w:val="00F94FE1"/>
    <w:rsid w:val="00FA12FB"/>
    <w:rsid w:val="00FA42A8"/>
    <w:rsid w:val="00FA6F0F"/>
    <w:rsid w:val="00FC2A5D"/>
    <w:rsid w:val="00FC7F38"/>
    <w:rsid w:val="00FD4CF7"/>
    <w:rsid w:val="00FD545E"/>
    <w:rsid w:val="00FD69FE"/>
    <w:rsid w:val="00FD6B42"/>
    <w:rsid w:val="00FE5C72"/>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AB7D0"/>
  <w15:docId w15:val="{AE0F1012-D6E5-4CB6-8F15-CC326DBA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4B5216"/>
    <w:pPr>
      <w:spacing w:after="0" w:line="260" w:lineRule="atLeast"/>
    </w:pPr>
    <w:rPr>
      <w:rFonts w:ascii="Arial" w:eastAsia="Times New Roman" w:hAnsi="Arial" w:cs="Times New Roman"/>
      <w:sz w:val="20"/>
      <w:szCs w:val="20"/>
      <w:lang w:eastAsia="de-DE"/>
    </w:rPr>
  </w:style>
  <w:style w:type="paragraph" w:styleId="berschrift1">
    <w:name w:val="heading 1"/>
    <w:aliases w:val="FINMA Überschrift 1"/>
    <w:basedOn w:val="Standard"/>
    <w:next w:val="FINMAStandardAbsatz"/>
    <w:link w:val="berschrift1Zchn"/>
    <w:uiPriority w:val="99"/>
    <w:qFormat/>
    <w:rsid w:val="00F7494B"/>
    <w:pPr>
      <w:keepNext/>
      <w:numPr>
        <w:numId w:val="38"/>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uiPriority w:val="99"/>
    <w:qFormat/>
    <w:rsid w:val="008010A4"/>
    <w:pPr>
      <w:keepNext/>
      <w:numPr>
        <w:ilvl w:val="1"/>
        <w:numId w:val="38"/>
      </w:numPr>
      <w:spacing w:before="360" w:after="240"/>
      <w:ind w:left="578" w:hanging="578"/>
      <w:outlineLvl w:val="1"/>
    </w:pPr>
    <w:rPr>
      <w:rFonts w:cs="Arial"/>
      <w:sz w:val="24"/>
    </w:rPr>
  </w:style>
  <w:style w:type="paragraph" w:styleId="berschrift3">
    <w:name w:val="heading 3"/>
    <w:aliases w:val="FINMA Überschrift 3"/>
    <w:basedOn w:val="Standard"/>
    <w:next w:val="FINMAStandardAbsatz"/>
    <w:link w:val="berschrift3Zchn"/>
    <w:uiPriority w:val="99"/>
    <w:qFormat/>
    <w:rsid w:val="00F7494B"/>
    <w:pPr>
      <w:keepNext/>
      <w:numPr>
        <w:ilvl w:val="2"/>
        <w:numId w:val="38"/>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uiPriority w:val="99"/>
    <w:qFormat/>
    <w:rsid w:val="00F7494B"/>
    <w:pPr>
      <w:keepNext/>
      <w:numPr>
        <w:ilvl w:val="3"/>
        <w:numId w:val="38"/>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uiPriority w:val="99"/>
    <w:qFormat/>
    <w:rsid w:val="00F7494B"/>
    <w:pPr>
      <w:numPr>
        <w:ilvl w:val="4"/>
        <w:numId w:val="38"/>
      </w:numPr>
      <w:spacing w:before="360" w:after="240"/>
      <w:outlineLvl w:val="4"/>
    </w:pPr>
    <w:rPr>
      <w:bCs/>
      <w:szCs w:val="26"/>
    </w:rPr>
  </w:style>
  <w:style w:type="paragraph" w:styleId="berschrift6">
    <w:name w:val="heading 6"/>
    <w:aliases w:val="FINMA Überschrift 6"/>
    <w:basedOn w:val="Standard"/>
    <w:next w:val="FINMAStandardAbsatz"/>
    <w:link w:val="berschrift6Zchn"/>
    <w:uiPriority w:val="99"/>
    <w:qFormat/>
    <w:rsid w:val="00F7494B"/>
    <w:pPr>
      <w:numPr>
        <w:ilvl w:val="5"/>
        <w:numId w:val="38"/>
      </w:numPr>
      <w:spacing w:before="360" w:after="240"/>
      <w:outlineLvl w:val="5"/>
    </w:pPr>
    <w:rPr>
      <w:rFonts w:cs="Arial"/>
      <w:bCs/>
    </w:rPr>
  </w:style>
  <w:style w:type="paragraph" w:styleId="berschrift7">
    <w:name w:val="heading 7"/>
    <w:aliases w:val="FINMA Überschrift 7"/>
    <w:basedOn w:val="Standard"/>
    <w:next w:val="FINMAStandardAbsatz"/>
    <w:link w:val="berschrift7Zchn"/>
    <w:uiPriority w:val="99"/>
    <w:qFormat/>
    <w:rsid w:val="00F7494B"/>
    <w:pPr>
      <w:numPr>
        <w:ilvl w:val="6"/>
        <w:numId w:val="38"/>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uiPriority w:val="99"/>
    <w:qFormat/>
    <w:rsid w:val="00F7494B"/>
    <w:pPr>
      <w:numPr>
        <w:ilvl w:val="7"/>
        <w:numId w:val="38"/>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uiPriority w:val="99"/>
    <w:qFormat/>
    <w:rsid w:val="00F7494B"/>
    <w:pPr>
      <w:numPr>
        <w:ilvl w:val="8"/>
        <w:numId w:val="38"/>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F749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AB7687"/>
    <w:rPr>
      <w:rFonts w:ascii="Tahoma" w:eastAsia="Times New Roman" w:hAnsi="Tahoma" w:cs="Tahoma"/>
      <w:sz w:val="16"/>
      <w:szCs w:val="16"/>
      <w:lang w:eastAsia="de-DE"/>
    </w:rPr>
  </w:style>
  <w:style w:type="paragraph" w:styleId="Kopfzeile">
    <w:name w:val="header"/>
    <w:aliases w:val="FINMA Kopfzeile"/>
    <w:basedOn w:val="Standard"/>
    <w:link w:val="KopfzeileZchn"/>
    <w:uiPriority w:val="99"/>
    <w:rsid w:val="00F7494B"/>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F7494B"/>
    <w:rPr>
      <w:rFonts w:ascii="Arial" w:eastAsia="Times New Roman" w:hAnsi="Arial" w:cs="Times New Roman"/>
      <w:sz w:val="20"/>
      <w:szCs w:val="20"/>
      <w:lang w:eastAsia="de-DE"/>
    </w:rPr>
  </w:style>
  <w:style w:type="paragraph" w:styleId="Fuzeile">
    <w:name w:val="footer"/>
    <w:aliases w:val="FINMA Fußzeile"/>
    <w:basedOn w:val="Standard"/>
    <w:link w:val="FuzeileZchn"/>
    <w:uiPriority w:val="99"/>
    <w:unhideWhenUsed/>
    <w:qFormat/>
    <w:rsid w:val="008010A4"/>
    <w:pPr>
      <w:tabs>
        <w:tab w:val="right" w:pos="9639"/>
      </w:tabs>
      <w:spacing w:line="200" w:lineRule="atLeast"/>
    </w:pPr>
    <w:rPr>
      <w:sz w:val="16"/>
    </w:rPr>
  </w:style>
  <w:style w:type="character" w:customStyle="1" w:styleId="FuzeileZchn">
    <w:name w:val="Fußzeile Zchn"/>
    <w:aliases w:val="FINMA Fußzeile Zchn"/>
    <w:basedOn w:val="Absatz-Standardschriftart"/>
    <w:link w:val="Fuzeile"/>
    <w:uiPriority w:val="99"/>
    <w:rsid w:val="008010A4"/>
    <w:rPr>
      <w:rFonts w:ascii="Arial" w:eastAsia="Times New Roman" w:hAnsi="Arial" w:cs="Times New Roman"/>
      <w:sz w:val="16"/>
      <w:szCs w:val="20"/>
      <w:lang w:eastAsia="de-DE"/>
    </w:rPr>
  </w:style>
  <w:style w:type="table" w:styleId="Tabellenraster">
    <w:name w:val="Table Grid"/>
    <w:basedOn w:val="NormaleTabelle"/>
    <w:uiPriority w:val="99"/>
    <w:rsid w:val="00F7494B"/>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einzug">
    <w:name w:val="Normal Indent"/>
    <w:basedOn w:val="Standard"/>
    <w:uiPriority w:val="99"/>
    <w:semiHidden/>
    <w:unhideWhenUsed/>
    <w:rsid w:val="006146BF"/>
    <w:rPr>
      <w:noProof/>
    </w:rPr>
  </w:style>
  <w:style w:type="paragraph" w:styleId="Titel">
    <w:name w:val="Title"/>
    <w:basedOn w:val="Standard"/>
    <w:next w:val="Standard"/>
    <w:link w:val="TitelZchn"/>
    <w:uiPriority w:val="99"/>
    <w:unhideWhenUsed/>
    <w:qFormat/>
    <w:rsid w:val="006146BF"/>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99"/>
    <w:rsid w:val="00D34CE1"/>
    <w:rPr>
      <w:rFonts w:ascii="Century Gothic" w:eastAsiaTheme="majorEastAsia" w:hAnsi="Century Gothic" w:cstheme="majorBidi"/>
      <w:b/>
      <w:spacing w:val="5"/>
      <w:kern w:val="28"/>
      <w:sz w:val="48"/>
      <w:szCs w:val="52"/>
    </w:rPr>
  </w:style>
  <w:style w:type="character" w:styleId="Hyperlink">
    <w:name w:val="Hyperlink"/>
    <w:basedOn w:val="Absatz-Standardschriftart"/>
    <w:uiPriority w:val="99"/>
    <w:rsid w:val="00F7494B"/>
    <w:rPr>
      <w:color w:val="0000FF" w:themeColor="hyperlink"/>
      <w:u w:val="single"/>
    </w:rPr>
  </w:style>
  <w:style w:type="paragraph" w:customStyle="1" w:styleId="VordruckII">
    <w:name w:val="Vordruck II"/>
    <w:basedOn w:val="Standard"/>
    <w:semiHidden/>
    <w:qFormat/>
    <w:rsid w:val="00E87516"/>
    <w:pPr>
      <w:spacing w:line="240" w:lineRule="auto"/>
    </w:pPr>
    <w:rPr>
      <w:rFonts w:ascii="Arial Narrow" w:hAnsi="Arial Narrow"/>
      <w:noProof/>
      <w:sz w:val="14"/>
      <w:szCs w:val="14"/>
    </w:rPr>
  </w:style>
  <w:style w:type="paragraph" w:customStyle="1" w:styleId="StandardNo">
    <w:name w:val="Standard No"/>
    <w:basedOn w:val="Standard"/>
    <w:semiHidden/>
    <w:unhideWhenUsed/>
    <w:qFormat/>
    <w:rsid w:val="006146BF"/>
    <w:rPr>
      <w:noProof/>
    </w:rPr>
  </w:style>
  <w:style w:type="paragraph" w:customStyle="1" w:styleId="StandardFett">
    <w:name w:val="Standard Fett"/>
    <w:basedOn w:val="Standard"/>
    <w:semiHidden/>
    <w:unhideWhenUsed/>
    <w:qFormat/>
    <w:rsid w:val="006146BF"/>
    <w:rPr>
      <w:b/>
    </w:rPr>
  </w:style>
  <w:style w:type="paragraph" w:styleId="Aufzhlungszeichen">
    <w:name w:val="List Bullet"/>
    <w:basedOn w:val="Standard"/>
    <w:uiPriority w:val="99"/>
    <w:semiHidden/>
    <w:unhideWhenUsed/>
    <w:rsid w:val="006146BF"/>
    <w:pPr>
      <w:tabs>
        <w:tab w:val="num" w:pos="360"/>
      </w:tabs>
      <w:ind w:left="360" w:hanging="360"/>
      <w:contextualSpacing/>
    </w:pPr>
  </w:style>
  <w:style w:type="paragraph" w:customStyle="1" w:styleId="Betreff">
    <w:name w:val="Betreff"/>
    <w:basedOn w:val="Standard"/>
    <w:semiHidden/>
    <w:rsid w:val="00F7494B"/>
    <w:pPr>
      <w:spacing w:before="360"/>
    </w:pPr>
    <w:rPr>
      <w:rFonts w:cs="Arial"/>
      <w:b/>
      <w:szCs w:val="22"/>
    </w:rPr>
  </w:style>
  <w:style w:type="paragraph" w:styleId="Listenabsatz">
    <w:name w:val="List Paragraph"/>
    <w:basedOn w:val="Standard"/>
    <w:uiPriority w:val="99"/>
    <w:unhideWhenUsed/>
    <w:qFormat/>
    <w:rsid w:val="006146BF"/>
    <w:pPr>
      <w:numPr>
        <w:numId w:val="12"/>
      </w:numPr>
      <w:spacing w:after="60"/>
      <w:contextualSpacing/>
    </w:pPr>
  </w:style>
  <w:style w:type="character" w:customStyle="1" w:styleId="berschrift1Zchn">
    <w:name w:val="Überschrift 1 Zchn"/>
    <w:aliases w:val="FINMA Überschrift 1 Zchn"/>
    <w:basedOn w:val="Absatz-Standardschriftart"/>
    <w:link w:val="berschrift1"/>
    <w:uiPriority w:val="99"/>
    <w:rsid w:val="00BC164A"/>
    <w:rPr>
      <w:rFonts w:ascii="Arial" w:eastAsia="Times New Roman" w:hAnsi="Arial" w:cs="Arial"/>
      <w:b/>
      <w:bCs/>
      <w:kern w:val="32"/>
      <w:sz w:val="24"/>
      <w:szCs w:val="24"/>
      <w:lang w:eastAsia="de-DE"/>
    </w:rPr>
  </w:style>
  <w:style w:type="character" w:customStyle="1" w:styleId="berschrift2Zchn">
    <w:name w:val="Überschrift 2 Zchn"/>
    <w:aliases w:val="FINMA Überschrift 2 Zchn"/>
    <w:basedOn w:val="Absatz-Standardschriftart"/>
    <w:link w:val="berschrift2"/>
    <w:uiPriority w:val="99"/>
    <w:rsid w:val="008010A4"/>
    <w:rPr>
      <w:rFonts w:ascii="Arial" w:eastAsia="Times New Roman" w:hAnsi="Arial" w:cs="Arial"/>
      <w:sz w:val="24"/>
      <w:szCs w:val="20"/>
      <w:lang w:eastAsia="de-DE"/>
    </w:rPr>
  </w:style>
  <w:style w:type="character" w:customStyle="1" w:styleId="berschrift3Zchn">
    <w:name w:val="Überschrift 3 Zchn"/>
    <w:aliases w:val="FINMA Überschrift 3 Zchn"/>
    <w:basedOn w:val="Absatz-Standardschriftart"/>
    <w:link w:val="berschrift3"/>
    <w:uiPriority w:val="99"/>
    <w:rsid w:val="00BC164A"/>
    <w:rPr>
      <w:rFonts w:ascii="Arial" w:eastAsia="Times New Roman" w:hAnsi="Arial" w:cs="Arial"/>
      <w:b/>
      <w:bCs/>
      <w:sz w:val="20"/>
      <w:szCs w:val="26"/>
      <w:lang w:eastAsia="de-DE"/>
    </w:rPr>
  </w:style>
  <w:style w:type="character" w:customStyle="1" w:styleId="berschrift4Zchn">
    <w:name w:val="Überschrift 4 Zchn"/>
    <w:aliases w:val="FINMA Überschrift 4 Zchn"/>
    <w:basedOn w:val="Absatz-Standardschriftart"/>
    <w:link w:val="berschrift4"/>
    <w:uiPriority w:val="99"/>
    <w:rsid w:val="00BC164A"/>
    <w:rPr>
      <w:rFonts w:ascii="Arial" w:eastAsia="Times New Roman" w:hAnsi="Arial" w:cs="Arial"/>
      <w:bCs/>
      <w:sz w:val="20"/>
      <w:szCs w:val="28"/>
      <w:lang w:eastAsia="de-DE"/>
    </w:rPr>
  </w:style>
  <w:style w:type="paragraph" w:styleId="Verzeichnis1">
    <w:name w:val="toc 1"/>
    <w:basedOn w:val="Standard"/>
    <w:next w:val="Standard"/>
    <w:autoRedefine/>
    <w:uiPriority w:val="99"/>
    <w:rsid w:val="007A3646"/>
    <w:pPr>
      <w:tabs>
        <w:tab w:val="left" w:pos="360"/>
        <w:tab w:val="right" w:leader="dot" w:pos="8280"/>
        <w:tab w:val="right" w:leader="dot" w:pos="9072"/>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99"/>
    <w:rsid w:val="007A3646"/>
    <w:pPr>
      <w:tabs>
        <w:tab w:val="left" w:pos="900"/>
        <w:tab w:val="right" w:leader="dot" w:pos="8278"/>
        <w:tab w:val="right" w:leader="dot" w:pos="9072"/>
      </w:tabs>
      <w:spacing w:after="120"/>
      <w:ind w:left="896" w:right="822" w:hanging="561"/>
    </w:pPr>
    <w:rPr>
      <w:rFonts w:cs="Arial"/>
      <w:iCs/>
      <w:noProof/>
      <w:lang w:eastAsia="de-CH"/>
    </w:rPr>
  </w:style>
  <w:style w:type="paragraph" w:styleId="Verzeichnis3">
    <w:name w:val="toc 3"/>
    <w:basedOn w:val="Standard"/>
    <w:next w:val="FINMAStandardAbsatz"/>
    <w:autoRedefine/>
    <w:uiPriority w:val="99"/>
    <w:rsid w:val="007A3646"/>
    <w:pPr>
      <w:tabs>
        <w:tab w:val="left" w:pos="1980"/>
        <w:tab w:val="right" w:leader="dot" w:pos="8278"/>
        <w:tab w:val="right" w:leader="dot" w:pos="9072"/>
      </w:tabs>
      <w:spacing w:after="120"/>
      <w:ind w:left="1979" w:right="822" w:hanging="1077"/>
    </w:pPr>
    <w:rPr>
      <w:rFonts w:cs="Arial"/>
      <w:lang w:eastAsia="de-CH"/>
    </w:rPr>
  </w:style>
  <w:style w:type="paragraph" w:styleId="Verzeichnis4">
    <w:name w:val="toc 4"/>
    <w:basedOn w:val="Standard"/>
    <w:next w:val="FINMAStandardAbsatz"/>
    <w:autoRedefine/>
    <w:uiPriority w:val="99"/>
    <w:rsid w:val="007A3646"/>
    <w:pPr>
      <w:tabs>
        <w:tab w:val="left" w:pos="1980"/>
        <w:tab w:val="right" w:leader="dot" w:pos="8278"/>
        <w:tab w:val="right" w:leader="dot" w:pos="9072"/>
      </w:tabs>
      <w:spacing w:after="120"/>
      <w:ind w:left="1979" w:right="822" w:hanging="1077"/>
    </w:pPr>
    <w:rPr>
      <w:rFonts w:cs="Arial"/>
      <w:lang w:eastAsia="de-CH"/>
    </w:rPr>
  </w:style>
  <w:style w:type="paragraph" w:styleId="Beschriftung">
    <w:name w:val="caption"/>
    <w:basedOn w:val="Standard"/>
    <w:next w:val="Standard"/>
    <w:uiPriority w:val="99"/>
    <w:unhideWhenUsed/>
    <w:qFormat/>
    <w:rsid w:val="00BD5F22"/>
    <w:pPr>
      <w:spacing w:line="240" w:lineRule="auto"/>
    </w:pPr>
    <w:rPr>
      <w:bCs/>
      <w:sz w:val="14"/>
      <w:szCs w:val="18"/>
    </w:rPr>
  </w:style>
  <w:style w:type="character" w:styleId="Platzhaltertext">
    <w:name w:val="Placeholder Text"/>
    <w:basedOn w:val="Absatz-Standardschriftart"/>
    <w:uiPriority w:val="99"/>
    <w:semiHidden/>
    <w:rsid w:val="00F7494B"/>
    <w:rPr>
      <w:color w:val="808080"/>
    </w:rPr>
  </w:style>
  <w:style w:type="paragraph" w:styleId="Funotentext">
    <w:name w:val="footnote text"/>
    <w:basedOn w:val="Standard"/>
    <w:link w:val="FunotentextZchn"/>
    <w:uiPriority w:val="99"/>
    <w:semiHidden/>
    <w:rsid w:val="00C32B11"/>
    <w:pPr>
      <w:tabs>
        <w:tab w:val="left" w:pos="113"/>
      </w:tabs>
      <w:spacing w:after="60" w:line="240" w:lineRule="auto"/>
      <w:ind w:left="113" w:hanging="113"/>
    </w:pPr>
    <w:rPr>
      <w:sz w:val="16"/>
    </w:rPr>
  </w:style>
  <w:style w:type="character" w:customStyle="1" w:styleId="FunotentextZchn">
    <w:name w:val="Fußnotentext Zchn"/>
    <w:basedOn w:val="Absatz-Standardschriftart"/>
    <w:link w:val="Funotentext"/>
    <w:uiPriority w:val="99"/>
    <w:rsid w:val="00C32B11"/>
    <w:rPr>
      <w:rFonts w:ascii="Arial" w:eastAsia="Times New Roman" w:hAnsi="Arial" w:cs="Times New Roman"/>
      <w:sz w:val="16"/>
      <w:szCs w:val="20"/>
      <w:lang w:eastAsia="de-DE"/>
    </w:rPr>
  </w:style>
  <w:style w:type="paragraph" w:styleId="Abbildungsverzeichnis">
    <w:name w:val="table of figures"/>
    <w:basedOn w:val="Standard"/>
    <w:next w:val="Standard"/>
    <w:uiPriority w:val="99"/>
    <w:semiHidden/>
    <w:rsid w:val="00F7494B"/>
    <w:pPr>
      <w:ind w:left="440" w:hanging="440"/>
    </w:pPr>
  </w:style>
  <w:style w:type="paragraph" w:styleId="Anrede">
    <w:name w:val="Salutation"/>
    <w:aliases w:val="FINMA Anrede"/>
    <w:basedOn w:val="Standard"/>
    <w:next w:val="Standard"/>
    <w:link w:val="AnredeZchn"/>
    <w:uiPriority w:val="99"/>
    <w:rsid w:val="00F7494B"/>
    <w:pPr>
      <w:spacing w:before="260" w:after="260"/>
    </w:pPr>
    <w:rPr>
      <w:noProof/>
    </w:rPr>
  </w:style>
  <w:style w:type="character" w:customStyle="1" w:styleId="AnredeZchn">
    <w:name w:val="Anrede Zchn"/>
    <w:aliases w:val="FINMA Anrede Zchn"/>
    <w:basedOn w:val="Absatz-Standardschriftart"/>
    <w:link w:val="Anrede"/>
    <w:uiPriority w:val="99"/>
    <w:rsid w:val="00AB7687"/>
    <w:rPr>
      <w:rFonts w:ascii="Arial" w:eastAsia="Times New Roman" w:hAnsi="Arial" w:cs="Times New Roman"/>
      <w:noProof/>
      <w:sz w:val="20"/>
      <w:szCs w:val="20"/>
      <w:lang w:eastAsia="de-DE"/>
    </w:rPr>
  </w:style>
  <w:style w:type="paragraph" w:customStyle="1" w:styleId="AufzhlungEbene2">
    <w:name w:val="Aufzählung Ebene 2"/>
    <w:basedOn w:val="Standard"/>
    <w:semiHidden/>
    <w:qFormat/>
    <w:rsid w:val="00F7494B"/>
    <w:pPr>
      <w:tabs>
        <w:tab w:val="left" w:pos="770"/>
      </w:tabs>
      <w:spacing w:after="80"/>
      <w:ind w:left="768" w:hanging="360"/>
    </w:pPr>
  </w:style>
  <w:style w:type="paragraph" w:customStyle="1" w:styleId="Brieftext">
    <w:name w:val="Brieftext"/>
    <w:semiHidden/>
    <w:rsid w:val="00F7494B"/>
    <w:pPr>
      <w:spacing w:after="120" w:line="240" w:lineRule="auto"/>
      <w:ind w:left="1699" w:right="850"/>
      <w:jc w:val="both"/>
    </w:pPr>
    <w:rPr>
      <w:rFonts w:ascii="Arial" w:eastAsia="Times New Roman" w:hAnsi="Arial" w:cs="Times New Roman"/>
      <w:sz w:val="24"/>
      <w:szCs w:val="20"/>
      <w:lang w:eastAsia="de-CH"/>
    </w:rPr>
  </w:style>
  <w:style w:type="paragraph" w:customStyle="1" w:styleId="FINMAAufzhlungEbene1">
    <w:name w:val="FINMA Aufzählung Ebene 1"/>
    <w:basedOn w:val="Standard"/>
    <w:uiPriority w:val="99"/>
    <w:qFormat/>
    <w:rsid w:val="00DF4D79"/>
    <w:pPr>
      <w:numPr>
        <w:numId w:val="21"/>
      </w:numPr>
      <w:spacing w:after="80"/>
    </w:pPr>
  </w:style>
  <w:style w:type="paragraph" w:customStyle="1" w:styleId="FINMAAufzhlungEbene2">
    <w:name w:val="FINMA Aufzählung Ebene 2"/>
    <w:basedOn w:val="Standard"/>
    <w:uiPriority w:val="99"/>
    <w:qFormat/>
    <w:rsid w:val="00DF4D79"/>
    <w:pPr>
      <w:numPr>
        <w:numId w:val="22"/>
      </w:numPr>
      <w:tabs>
        <w:tab w:val="left" w:pos="312"/>
      </w:tabs>
      <w:spacing w:after="80"/>
      <w:ind w:left="782" w:hanging="357"/>
    </w:pPr>
  </w:style>
  <w:style w:type="paragraph" w:customStyle="1" w:styleId="FINMAAufzhlungEbene3">
    <w:name w:val="FINMA Aufzählung Ebene 3"/>
    <w:basedOn w:val="Standard"/>
    <w:uiPriority w:val="99"/>
    <w:qFormat/>
    <w:rsid w:val="00DF4D79"/>
    <w:pPr>
      <w:numPr>
        <w:numId w:val="23"/>
      </w:numPr>
      <w:tabs>
        <w:tab w:val="left" w:pos="1038"/>
      </w:tabs>
      <w:spacing w:after="80"/>
      <w:ind w:left="1077" w:hanging="357"/>
    </w:pPr>
  </w:style>
  <w:style w:type="paragraph" w:customStyle="1" w:styleId="FINMAAufzhlungEbene4">
    <w:name w:val="FINMA Aufzählung Ebene 4"/>
    <w:basedOn w:val="FINMAAufzhlungEbene3"/>
    <w:uiPriority w:val="99"/>
    <w:rsid w:val="00F7494B"/>
    <w:pPr>
      <w:numPr>
        <w:numId w:val="24"/>
      </w:numPr>
      <w:tabs>
        <w:tab w:val="clear" w:pos="1038"/>
        <w:tab w:val="left" w:pos="1315"/>
      </w:tabs>
      <w:ind w:left="1406" w:hanging="357"/>
    </w:pPr>
  </w:style>
  <w:style w:type="paragraph" w:customStyle="1" w:styleId="FINMABeilagen">
    <w:name w:val="FINMA Beilagen"/>
    <w:basedOn w:val="Standard"/>
    <w:next w:val="Standard"/>
    <w:uiPriority w:val="99"/>
    <w:rsid w:val="00F7494B"/>
    <w:pPr>
      <w:tabs>
        <w:tab w:val="left" w:pos="1260"/>
      </w:tabs>
      <w:spacing w:before="840" w:after="260"/>
      <w:ind w:left="1259" w:hanging="1259"/>
    </w:pPr>
    <w:rPr>
      <w:szCs w:val="22"/>
    </w:rPr>
  </w:style>
  <w:style w:type="paragraph" w:customStyle="1" w:styleId="FINMABetreff">
    <w:name w:val="FINMA Betreff"/>
    <w:basedOn w:val="Standard"/>
    <w:uiPriority w:val="99"/>
    <w:rsid w:val="00F7494B"/>
    <w:pPr>
      <w:spacing w:before="360"/>
    </w:pPr>
    <w:rPr>
      <w:rFonts w:cs="Arial"/>
      <w:b/>
      <w:szCs w:val="22"/>
    </w:rPr>
  </w:style>
  <w:style w:type="paragraph" w:customStyle="1" w:styleId="FINMAStandardAbsatz">
    <w:name w:val="FINMA Standard Absatz"/>
    <w:basedOn w:val="Standard"/>
    <w:qFormat/>
    <w:rsid w:val="004B5216"/>
    <w:pPr>
      <w:spacing w:before="260" w:after="260"/>
    </w:pPr>
  </w:style>
  <w:style w:type="paragraph" w:customStyle="1" w:styleId="FINMAGeheim">
    <w:name w:val="FINMA Geheim"/>
    <w:basedOn w:val="FINMAStandardAbsatz"/>
    <w:next w:val="FINMAStandardAbsatz"/>
    <w:uiPriority w:val="99"/>
    <w:rsid w:val="00F7494B"/>
    <w:pPr>
      <w:spacing w:after="0"/>
    </w:pPr>
    <w:rPr>
      <w:b/>
    </w:rPr>
  </w:style>
  <w:style w:type="paragraph" w:customStyle="1" w:styleId="FINMAGliederungEbene1">
    <w:name w:val="FINMA Gliederung Ebene 1"/>
    <w:basedOn w:val="Standard"/>
    <w:uiPriority w:val="99"/>
    <w:qFormat/>
    <w:rsid w:val="00DF4D79"/>
    <w:pPr>
      <w:numPr>
        <w:numId w:val="28"/>
      </w:numPr>
      <w:spacing w:after="80"/>
    </w:pPr>
    <w:rPr>
      <w:rFonts w:cs="Arial"/>
      <w:szCs w:val="22"/>
    </w:rPr>
  </w:style>
  <w:style w:type="paragraph" w:customStyle="1" w:styleId="FINMAGliederungEbene2">
    <w:name w:val="FINMA Gliederung Ebene 2"/>
    <w:basedOn w:val="Standard"/>
    <w:uiPriority w:val="99"/>
    <w:qFormat/>
    <w:rsid w:val="00DF4D79"/>
    <w:pPr>
      <w:numPr>
        <w:ilvl w:val="1"/>
        <w:numId w:val="28"/>
      </w:numPr>
      <w:spacing w:after="80"/>
    </w:pPr>
    <w:rPr>
      <w:rFonts w:cs="Arial"/>
      <w:szCs w:val="22"/>
    </w:rPr>
  </w:style>
  <w:style w:type="paragraph" w:customStyle="1" w:styleId="FINMAGliederungEbene3">
    <w:name w:val="FINMA Gliederung Ebene 3"/>
    <w:basedOn w:val="Standard"/>
    <w:uiPriority w:val="99"/>
    <w:qFormat/>
    <w:rsid w:val="00DF4D79"/>
    <w:pPr>
      <w:numPr>
        <w:ilvl w:val="2"/>
        <w:numId w:val="28"/>
      </w:numPr>
      <w:spacing w:after="80"/>
    </w:pPr>
    <w:rPr>
      <w:rFonts w:cs="Arial"/>
      <w:szCs w:val="22"/>
    </w:rPr>
  </w:style>
  <w:style w:type="paragraph" w:customStyle="1" w:styleId="FINMAGliederungEbene4">
    <w:name w:val="FINMA Gliederung Ebene 4"/>
    <w:basedOn w:val="Standard"/>
    <w:uiPriority w:val="99"/>
    <w:rsid w:val="00DF4D79"/>
    <w:pPr>
      <w:numPr>
        <w:ilvl w:val="3"/>
        <w:numId w:val="28"/>
      </w:numPr>
      <w:spacing w:after="80"/>
    </w:pPr>
    <w:rPr>
      <w:rFonts w:cs="Arial"/>
      <w:szCs w:val="22"/>
    </w:rPr>
  </w:style>
  <w:style w:type="paragraph" w:customStyle="1" w:styleId="FINMAGliederungEbene5">
    <w:name w:val="FINMA Gliederung Ebene 5"/>
    <w:basedOn w:val="Standard"/>
    <w:uiPriority w:val="99"/>
    <w:rsid w:val="00F7494B"/>
    <w:pPr>
      <w:numPr>
        <w:numId w:val="29"/>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uiPriority w:val="99"/>
    <w:rsid w:val="00F7494B"/>
    <w:pPr>
      <w:tabs>
        <w:tab w:val="left" w:pos="5400"/>
      </w:tabs>
      <w:spacing w:before="520"/>
    </w:pPr>
    <w:rPr>
      <w:rFonts w:cs="Arial"/>
      <w:szCs w:val="22"/>
    </w:rPr>
  </w:style>
  <w:style w:type="paragraph" w:customStyle="1" w:styleId="FINMAKopie">
    <w:name w:val="FINMA Kopie"/>
    <w:basedOn w:val="FINMAStandardAbsatz"/>
    <w:next w:val="Standard"/>
    <w:uiPriority w:val="99"/>
    <w:rsid w:val="00F7494B"/>
    <w:pPr>
      <w:tabs>
        <w:tab w:val="left" w:pos="1260"/>
      </w:tabs>
      <w:spacing w:after="0"/>
      <w:ind w:left="1259" w:hanging="1259"/>
    </w:pPr>
  </w:style>
  <w:style w:type="paragraph" w:customStyle="1" w:styleId="FINMANameundFunktion">
    <w:name w:val="FINMA Name und Funktion"/>
    <w:basedOn w:val="Standard"/>
    <w:uiPriority w:val="99"/>
    <w:rsid w:val="00F7494B"/>
  </w:style>
  <w:style w:type="paragraph" w:customStyle="1" w:styleId="FINMAReferenuValue">
    <w:name w:val="FINMA ReferenuValue"/>
    <w:basedOn w:val="Standard"/>
    <w:uiPriority w:val="99"/>
    <w:rsid w:val="00F7494B"/>
    <w:rPr>
      <w:sz w:val="16"/>
    </w:rPr>
  </w:style>
  <w:style w:type="paragraph" w:customStyle="1" w:styleId="FINMAReferenz">
    <w:name w:val="FINMA Referenz"/>
    <w:basedOn w:val="Standard"/>
    <w:uiPriority w:val="99"/>
    <w:rsid w:val="00F7494B"/>
    <w:pPr>
      <w:tabs>
        <w:tab w:val="left" w:pos="1276"/>
      </w:tabs>
    </w:pPr>
    <w:rPr>
      <w:sz w:val="16"/>
    </w:rPr>
  </w:style>
  <w:style w:type="paragraph" w:customStyle="1" w:styleId="FINMARf-Aktnr">
    <w:name w:val="FINMA Rf-Akt.nr."/>
    <w:basedOn w:val="FINMAReferenz"/>
    <w:next w:val="Standard"/>
    <w:uiPriority w:val="99"/>
    <w:rsid w:val="00F7494B"/>
  </w:style>
  <w:style w:type="character" w:customStyle="1" w:styleId="FINMARf-AktnrZchn">
    <w:name w:val="FINMA Rf-Akt.nr. Zchn"/>
    <w:basedOn w:val="Absatz-Standardschriftart"/>
    <w:uiPriority w:val="99"/>
    <w:rsid w:val="00F7494B"/>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uiPriority w:val="99"/>
    <w:rsid w:val="00F7494B"/>
  </w:style>
  <w:style w:type="paragraph" w:customStyle="1" w:styleId="FINMATabellemitAufzzeichen">
    <w:name w:val="FINMA Tabelle mit Aufz.zeichen"/>
    <w:basedOn w:val="Standard"/>
    <w:uiPriority w:val="99"/>
    <w:rsid w:val="00F7494B"/>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uiPriority w:val="99"/>
    <w:rsid w:val="00F7494B"/>
    <w:pPr>
      <w:widowControl w:val="0"/>
      <w:spacing w:before="60" w:after="60"/>
    </w:pPr>
    <w:rPr>
      <w:rFonts w:cs="Arial"/>
    </w:rPr>
  </w:style>
  <w:style w:type="paragraph" w:customStyle="1" w:styleId="FINMATabelleTitel">
    <w:name w:val="FINMA Tabelle Titel"/>
    <w:basedOn w:val="Standard"/>
    <w:next w:val="FINMATabellemitAufzzeichen"/>
    <w:uiPriority w:val="99"/>
    <w:rsid w:val="004B5216"/>
    <w:pPr>
      <w:spacing w:before="60" w:after="60"/>
    </w:pPr>
    <w:rPr>
      <w:bCs/>
      <w:sz w:val="40"/>
      <w:szCs w:val="24"/>
    </w:rPr>
  </w:style>
  <w:style w:type="paragraph" w:customStyle="1" w:styleId="FINMATitel">
    <w:name w:val="FINMA Titel"/>
    <w:basedOn w:val="FINMAStandardAbsatz"/>
    <w:uiPriority w:val="99"/>
    <w:rsid w:val="004B5216"/>
    <w:rPr>
      <w:sz w:val="40"/>
    </w:rPr>
  </w:style>
  <w:style w:type="paragraph" w:customStyle="1" w:styleId="FINMAUntertitel">
    <w:name w:val="FINMA Untertitel"/>
    <w:basedOn w:val="Anrede"/>
    <w:uiPriority w:val="99"/>
    <w:rsid w:val="004B5216"/>
    <w:rPr>
      <w:sz w:val="36"/>
    </w:rPr>
  </w:style>
  <w:style w:type="paragraph" w:customStyle="1" w:styleId="FINMAVertraulichkeitsvermerk">
    <w:name w:val="FINMA Vertraulichkeitsvermerk"/>
    <w:basedOn w:val="Standard"/>
    <w:uiPriority w:val="99"/>
    <w:qFormat/>
    <w:rsid w:val="00F7494B"/>
    <w:rPr>
      <w:b/>
      <w:sz w:val="16"/>
    </w:rPr>
  </w:style>
  <w:style w:type="character" w:styleId="Funotenzeichen">
    <w:name w:val="footnote reference"/>
    <w:basedOn w:val="Absatz-Standardschriftart"/>
    <w:uiPriority w:val="99"/>
    <w:semiHidden/>
    <w:rsid w:val="00F7494B"/>
    <w:rPr>
      <w:vertAlign w:val="superscript"/>
    </w:rPr>
  </w:style>
  <w:style w:type="paragraph" w:customStyle="1" w:styleId="GliederungEbene1">
    <w:name w:val="Gliederung Ebene 1"/>
    <w:basedOn w:val="Standard"/>
    <w:semiHidden/>
    <w:qFormat/>
    <w:rsid w:val="00F7494B"/>
    <w:pPr>
      <w:tabs>
        <w:tab w:val="num" w:pos="432"/>
      </w:tabs>
      <w:spacing w:after="80"/>
      <w:ind w:left="432" w:hanging="432"/>
      <w:jc w:val="both"/>
    </w:pPr>
    <w:rPr>
      <w:rFonts w:cs="Arial"/>
      <w:szCs w:val="22"/>
    </w:rPr>
  </w:style>
  <w:style w:type="paragraph" w:customStyle="1" w:styleId="Kopieeinzug">
    <w:name w:val="Kopieeinzug"/>
    <w:basedOn w:val="Standard"/>
    <w:uiPriority w:val="99"/>
    <w:semiHidden/>
    <w:rsid w:val="00F7494B"/>
    <w:pPr>
      <w:tabs>
        <w:tab w:val="left" w:pos="1260"/>
      </w:tabs>
      <w:ind w:left="1259"/>
    </w:pPr>
  </w:style>
  <w:style w:type="paragraph" w:customStyle="1" w:styleId="StandardAbsatz">
    <w:name w:val="Standard Absatz"/>
    <w:basedOn w:val="Standard"/>
    <w:unhideWhenUsed/>
    <w:qFormat/>
    <w:rsid w:val="00DF4D79"/>
    <w:pPr>
      <w:spacing w:before="260" w:after="260"/>
    </w:pPr>
  </w:style>
  <w:style w:type="paragraph" w:customStyle="1" w:styleId="Standardfett0">
    <w:name w:val="Standard fett"/>
    <w:basedOn w:val="Standard"/>
    <w:unhideWhenUsed/>
    <w:rsid w:val="00F7494B"/>
    <w:pPr>
      <w:spacing w:after="60"/>
    </w:pPr>
    <w:rPr>
      <w:b/>
      <w:color w:val="000000" w:themeColor="text1"/>
      <w:szCs w:val="16"/>
    </w:rPr>
  </w:style>
  <w:style w:type="paragraph" w:customStyle="1" w:styleId="TabelleBlocksatz">
    <w:name w:val="Tabelle Blocksatz"/>
    <w:basedOn w:val="Standard"/>
    <w:uiPriority w:val="99"/>
    <w:semiHidden/>
    <w:rsid w:val="00F7494B"/>
    <w:pPr>
      <w:spacing w:before="60" w:after="60"/>
      <w:jc w:val="both"/>
    </w:pPr>
  </w:style>
  <w:style w:type="character" w:customStyle="1" w:styleId="berschrift5Zchn">
    <w:name w:val="Überschrift 5 Zchn"/>
    <w:aliases w:val="FINMA Überschrift 5 Zchn"/>
    <w:basedOn w:val="Absatz-Standardschriftart"/>
    <w:link w:val="berschrift5"/>
    <w:uiPriority w:val="99"/>
    <w:rsid w:val="00F7494B"/>
    <w:rPr>
      <w:rFonts w:ascii="Arial" w:eastAsia="Times New Roman" w:hAnsi="Arial" w:cs="Times New Roman"/>
      <w:bCs/>
      <w:sz w:val="20"/>
      <w:szCs w:val="26"/>
      <w:lang w:eastAsia="de-DE"/>
    </w:rPr>
  </w:style>
  <w:style w:type="character" w:customStyle="1" w:styleId="berschrift6Zchn">
    <w:name w:val="Überschrift 6 Zchn"/>
    <w:aliases w:val="FINMA Überschrift 6 Zchn"/>
    <w:basedOn w:val="Absatz-Standardschriftart"/>
    <w:link w:val="berschrift6"/>
    <w:uiPriority w:val="99"/>
    <w:rsid w:val="00F7494B"/>
    <w:rPr>
      <w:rFonts w:ascii="Arial" w:eastAsia="Times New Roman" w:hAnsi="Arial" w:cs="Arial"/>
      <w:bCs/>
      <w:sz w:val="20"/>
      <w:szCs w:val="20"/>
      <w:lang w:eastAsia="de-DE"/>
    </w:rPr>
  </w:style>
  <w:style w:type="character" w:customStyle="1" w:styleId="berschrift7Zchn">
    <w:name w:val="Überschrift 7 Zchn"/>
    <w:aliases w:val="FINMA Überschrift 7 Zchn"/>
    <w:basedOn w:val="Absatz-Standardschriftart"/>
    <w:link w:val="berschrift7"/>
    <w:uiPriority w:val="99"/>
    <w:rsid w:val="00F7494B"/>
    <w:rPr>
      <w:rFonts w:ascii="Arial" w:eastAsia="Times New Roman" w:hAnsi="Arial" w:cs="Arial"/>
      <w:bCs/>
      <w:sz w:val="20"/>
      <w:szCs w:val="24"/>
      <w:lang w:eastAsia="de-DE"/>
    </w:rPr>
  </w:style>
  <w:style w:type="character" w:customStyle="1" w:styleId="berschrift8Zchn">
    <w:name w:val="Überschrift 8 Zchn"/>
    <w:aliases w:val="FINMA Überschrift 8 Zchn"/>
    <w:basedOn w:val="Absatz-Standardschriftart"/>
    <w:link w:val="berschrift8"/>
    <w:uiPriority w:val="99"/>
    <w:rsid w:val="00F7494B"/>
    <w:rPr>
      <w:rFonts w:ascii="Arial" w:eastAsia="Times New Roman" w:hAnsi="Arial" w:cs="Arial"/>
      <w:bCs/>
      <w:sz w:val="20"/>
      <w:szCs w:val="24"/>
      <w:lang w:eastAsia="de-DE"/>
    </w:rPr>
  </w:style>
  <w:style w:type="character" w:customStyle="1" w:styleId="berschrift9Zchn">
    <w:name w:val="Überschrift 9 Zchn"/>
    <w:aliases w:val="FINMA Überschrift 9 Zchn"/>
    <w:basedOn w:val="Absatz-Standardschriftart"/>
    <w:link w:val="berschrift9"/>
    <w:uiPriority w:val="99"/>
    <w:rsid w:val="00F7494B"/>
    <w:rPr>
      <w:rFonts w:ascii="Arial" w:eastAsia="Times New Roman" w:hAnsi="Arial" w:cs="Arial"/>
      <w:bCs/>
      <w:sz w:val="20"/>
      <w:szCs w:val="20"/>
      <w:lang w:eastAsia="de-DE"/>
    </w:rPr>
  </w:style>
  <w:style w:type="paragraph" w:styleId="Verzeichnis5">
    <w:name w:val="toc 5"/>
    <w:basedOn w:val="Standard"/>
    <w:next w:val="FINMAStandardAbsatz"/>
    <w:autoRedefine/>
    <w:uiPriority w:val="99"/>
    <w:rsid w:val="00F7494B"/>
    <w:pPr>
      <w:tabs>
        <w:tab w:val="left" w:pos="1980"/>
        <w:tab w:val="right" w:leader="dot" w:pos="8278"/>
      </w:tabs>
      <w:spacing w:after="120"/>
      <w:ind w:left="1979" w:right="822" w:hanging="1100"/>
    </w:pPr>
  </w:style>
  <w:style w:type="paragraph" w:styleId="Verzeichnis6">
    <w:name w:val="toc 6"/>
    <w:basedOn w:val="Standard"/>
    <w:next w:val="FINMAStandardAbsatz"/>
    <w:autoRedefine/>
    <w:uiPriority w:val="99"/>
    <w:rsid w:val="00F7494B"/>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uiPriority w:val="99"/>
    <w:rsid w:val="00F7494B"/>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uiPriority w:val="99"/>
    <w:rsid w:val="00F7494B"/>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uiPriority w:val="99"/>
    <w:rsid w:val="00F7494B"/>
    <w:pPr>
      <w:tabs>
        <w:tab w:val="left" w:pos="2520"/>
        <w:tab w:val="right" w:leader="dot" w:pos="8278"/>
      </w:tabs>
      <w:spacing w:after="120"/>
      <w:ind w:left="2524" w:right="822" w:hanging="1622"/>
    </w:pPr>
    <w:rPr>
      <w:rFonts w:cs="Arial"/>
    </w:rPr>
  </w:style>
  <w:style w:type="paragraph" w:customStyle="1" w:styleId="FINMAVertraulich">
    <w:name w:val="FINMA Vertraulich"/>
    <w:basedOn w:val="Standard"/>
    <w:rsid w:val="00C02467"/>
    <w:rPr>
      <w:b/>
      <w:sz w:val="32"/>
    </w:rPr>
  </w:style>
  <w:style w:type="paragraph" w:customStyle="1" w:styleId="Blindzeile">
    <w:name w:val="Blindzeile"/>
    <w:basedOn w:val="Kopfzeile"/>
    <w:rsid w:val="00C02467"/>
    <w:pPr>
      <w:spacing w:line="240" w:lineRule="auto"/>
    </w:pPr>
    <w:rPr>
      <w:sz w:val="2"/>
    </w:rPr>
  </w:style>
  <w:style w:type="paragraph" w:customStyle="1" w:styleId="Fusszeile6pt">
    <w:name w:val="Fusszeile 6pt"/>
    <w:basedOn w:val="Fuzeile"/>
    <w:rsid w:val="00654529"/>
    <w:rPr>
      <w:sz w:val="12"/>
    </w:rPr>
  </w:style>
  <w:style w:type="paragraph" w:styleId="Inhaltsverzeichnisberschrift">
    <w:name w:val="TOC Heading"/>
    <w:basedOn w:val="berschrift1"/>
    <w:next w:val="Standard"/>
    <w:uiPriority w:val="99"/>
    <w:unhideWhenUsed/>
    <w:qFormat/>
    <w:rsid w:val="007A3646"/>
    <w:pPr>
      <w:keepLines/>
      <w:numPr>
        <w:numId w:val="0"/>
      </w:numPr>
      <w:spacing w:before="480" w:after="0"/>
      <w:outlineLvl w:val="9"/>
    </w:pPr>
    <w:rPr>
      <w:rFonts w:eastAsiaTheme="majorEastAsia" w:cstheme="majorBidi"/>
      <w:kern w:val="0"/>
      <w:sz w:val="42"/>
      <w:szCs w:val="28"/>
    </w:rPr>
  </w:style>
  <w:style w:type="paragraph" w:customStyle="1" w:styleId="FINMAMarginalDocvalue">
    <w:name w:val="FINMA Marginal Docvalue"/>
    <w:basedOn w:val="Kopfzeile"/>
    <w:rsid w:val="0018321D"/>
    <w:pPr>
      <w:framePr w:w="2835" w:wrap="around" w:vAnchor="page" w:hAnchor="page" w:xAlign="right" w:y="1419" w:anchorLock="1"/>
      <w:spacing w:after="120" w:line="180" w:lineRule="exact"/>
    </w:pPr>
    <w:rPr>
      <w:sz w:val="15"/>
    </w:rPr>
  </w:style>
  <w:style w:type="paragraph" w:customStyle="1" w:styleId="FINMAMarginal">
    <w:name w:val="FINMA Marginal"/>
    <w:basedOn w:val="FINMAStandardAbsatz"/>
    <w:next w:val="FINMAStandardAbsatz"/>
    <w:link w:val="FINMAMarginalZchn"/>
    <w:qFormat/>
    <w:rsid w:val="009E737C"/>
    <w:pPr>
      <w:framePr w:w="2892" w:hSpace="113" w:wrap="around" w:vAnchor="page" w:hAnchor="page" w:xAlign="outside" w:y="2609" w:anchorLock="1"/>
      <w:spacing w:before="0" w:after="0" w:line="180" w:lineRule="exact"/>
    </w:pPr>
    <w:rPr>
      <w:sz w:val="15"/>
    </w:rPr>
  </w:style>
  <w:style w:type="character" w:customStyle="1" w:styleId="FINMAMarginalZchn">
    <w:name w:val="FINMA Marginal Zchn"/>
    <w:basedOn w:val="Absatz-Standardschriftart"/>
    <w:link w:val="FINMAMarginal"/>
    <w:rsid w:val="009E737C"/>
    <w:rPr>
      <w:rFonts w:ascii="Arial" w:eastAsia="Times New Roman" w:hAnsi="Arial" w:cs="Times New Roman"/>
      <w:sz w:val="15"/>
      <w:szCs w:val="20"/>
      <w:lang w:eastAsia="de-DE"/>
    </w:rPr>
  </w:style>
  <w:style w:type="paragraph" w:customStyle="1" w:styleId="FINMAMarginalAbsatz">
    <w:name w:val="FINMA Marginal Absatz"/>
    <w:basedOn w:val="FINMAStandardAbsatz"/>
    <w:rsid w:val="009E737C"/>
    <w:pPr>
      <w:spacing w:before="0" w:after="0"/>
      <w:jc w:val="both"/>
    </w:pPr>
  </w:style>
  <w:style w:type="paragraph" w:customStyle="1" w:styleId="Default">
    <w:name w:val="Default"/>
    <w:uiPriority w:val="99"/>
    <w:rsid w:val="003E65A4"/>
    <w:pPr>
      <w:autoSpaceDE w:val="0"/>
      <w:autoSpaceDN w:val="0"/>
      <w:adjustRightInd w:val="0"/>
      <w:spacing w:after="0" w:line="240" w:lineRule="auto"/>
    </w:pPr>
    <w:rPr>
      <w:rFonts w:ascii="Arial" w:eastAsia="Times New Roman" w:hAnsi="Arial" w:cs="Arial"/>
      <w:color w:val="000000"/>
      <w:sz w:val="24"/>
      <w:szCs w:val="24"/>
      <w:lang w:eastAsia="de-CH"/>
    </w:rPr>
  </w:style>
  <w:style w:type="table" w:customStyle="1" w:styleId="HelleListe1">
    <w:name w:val="Helle Liste1"/>
    <w:uiPriority w:val="99"/>
    <w:rsid w:val="003E65A4"/>
    <w:pPr>
      <w:spacing w:after="0" w:line="240" w:lineRule="auto"/>
    </w:pPr>
    <w:rPr>
      <w:rFonts w:ascii="Arial" w:eastAsia="Times New Roman" w:hAnsi="Arial" w:cs="Arial"/>
      <w:sz w:val="20"/>
      <w:szCs w:val="20"/>
      <w:lang w:val="fr-CH" w:eastAsia="fr-CH"/>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RS-Titel4">
    <w:name w:val="RS-Titel4"/>
    <w:basedOn w:val="Standard"/>
    <w:next w:val="Standard"/>
    <w:autoRedefine/>
    <w:uiPriority w:val="99"/>
    <w:rsid w:val="003E65A4"/>
    <w:pPr>
      <w:tabs>
        <w:tab w:val="left" w:pos="900"/>
      </w:tabs>
      <w:autoSpaceDE w:val="0"/>
      <w:autoSpaceDN w:val="0"/>
      <w:adjustRightInd w:val="0"/>
      <w:spacing w:before="120" w:after="120" w:line="240" w:lineRule="auto"/>
      <w:jc w:val="both"/>
      <w:textAlignment w:val="center"/>
      <w:outlineLvl w:val="3"/>
    </w:pPr>
    <w:rPr>
      <w:rFonts w:cs="Arial"/>
      <w:noProof/>
      <w:color w:val="000000"/>
    </w:rPr>
  </w:style>
  <w:style w:type="paragraph" w:customStyle="1" w:styleId="RS-Titel1">
    <w:name w:val="RS-Titel1"/>
    <w:basedOn w:val="berschrift1"/>
    <w:next w:val="Standard"/>
    <w:autoRedefine/>
    <w:uiPriority w:val="99"/>
    <w:rsid w:val="003E65A4"/>
    <w:pPr>
      <w:numPr>
        <w:numId w:val="0"/>
      </w:numPr>
      <w:tabs>
        <w:tab w:val="left" w:pos="567"/>
      </w:tabs>
      <w:spacing w:before="120" w:after="120"/>
      <w:jc w:val="both"/>
    </w:pPr>
  </w:style>
  <w:style w:type="paragraph" w:customStyle="1" w:styleId="RS-Titel2">
    <w:name w:val="RS-Titel2"/>
    <w:basedOn w:val="berschrift2"/>
    <w:next w:val="Standard"/>
    <w:autoRedefine/>
    <w:uiPriority w:val="99"/>
    <w:rsid w:val="003E65A4"/>
    <w:pPr>
      <w:numPr>
        <w:ilvl w:val="0"/>
        <w:numId w:val="0"/>
      </w:numPr>
      <w:spacing w:before="120" w:after="120"/>
      <w:jc w:val="both"/>
    </w:pPr>
    <w:rPr>
      <w:noProof/>
      <w:szCs w:val="24"/>
    </w:rPr>
  </w:style>
  <w:style w:type="paragraph" w:customStyle="1" w:styleId="RS-Titel3">
    <w:name w:val="RS-Titel3"/>
    <w:basedOn w:val="berschrift3"/>
    <w:next w:val="Standard"/>
    <w:autoRedefine/>
    <w:uiPriority w:val="99"/>
    <w:rsid w:val="003E65A4"/>
    <w:pPr>
      <w:keepNext w:val="0"/>
      <w:numPr>
        <w:ilvl w:val="0"/>
        <w:numId w:val="0"/>
      </w:numPr>
      <w:spacing w:before="120" w:after="120"/>
      <w:jc w:val="both"/>
    </w:pPr>
    <w:rPr>
      <w:szCs w:val="20"/>
    </w:rPr>
  </w:style>
  <w:style w:type="paragraph" w:customStyle="1" w:styleId="CDBTextkrper">
    <w:name w:val="CDB_Textkörper"/>
    <w:basedOn w:val="Standard"/>
    <w:uiPriority w:val="99"/>
    <w:rsid w:val="003E65A4"/>
    <w:pPr>
      <w:spacing w:after="260"/>
    </w:pPr>
    <w:rPr>
      <w:rFonts w:cs="Arial"/>
      <w:lang w:eastAsia="de-CH"/>
    </w:rPr>
  </w:style>
  <w:style w:type="paragraph" w:customStyle="1" w:styleId="EFDTextkrper">
    <w:name w:val="_EFD_Textkörper"/>
    <w:basedOn w:val="Standard"/>
    <w:uiPriority w:val="99"/>
    <w:rsid w:val="003E65A4"/>
    <w:pPr>
      <w:spacing w:before="260" w:after="260"/>
      <w:jc w:val="both"/>
    </w:pPr>
    <w:rPr>
      <w:rFonts w:cs="Arial"/>
    </w:rPr>
  </w:style>
  <w:style w:type="paragraph" w:customStyle="1" w:styleId="CDBKopfFett">
    <w:name w:val="CDB_KopfFett"/>
    <w:basedOn w:val="Standard"/>
    <w:uiPriority w:val="99"/>
    <w:rsid w:val="003E65A4"/>
    <w:pPr>
      <w:suppressAutoHyphens/>
      <w:spacing w:line="200" w:lineRule="exact"/>
    </w:pPr>
    <w:rPr>
      <w:rFonts w:cs="Arial"/>
      <w:b/>
      <w:bCs/>
      <w:noProof/>
      <w:sz w:val="15"/>
      <w:szCs w:val="15"/>
      <w:lang w:eastAsia="de-CH"/>
    </w:rPr>
  </w:style>
  <w:style w:type="character" w:styleId="Kommentarzeichen">
    <w:name w:val="annotation reference"/>
    <w:uiPriority w:val="99"/>
    <w:semiHidden/>
    <w:rsid w:val="003E65A4"/>
    <w:rPr>
      <w:rFonts w:cs="Times New Roman"/>
      <w:sz w:val="16"/>
      <w:szCs w:val="16"/>
    </w:rPr>
  </w:style>
  <w:style w:type="paragraph" w:styleId="Kommentartext">
    <w:name w:val="annotation text"/>
    <w:basedOn w:val="Standard"/>
    <w:link w:val="KommentartextZchn"/>
    <w:uiPriority w:val="99"/>
    <w:semiHidden/>
    <w:rsid w:val="003E65A4"/>
    <w:pPr>
      <w:spacing w:line="240" w:lineRule="auto"/>
    </w:pPr>
    <w:rPr>
      <w:rFonts w:cs="Arial"/>
    </w:rPr>
  </w:style>
  <w:style w:type="character" w:customStyle="1" w:styleId="KommentartextZchn">
    <w:name w:val="Kommentartext Zchn"/>
    <w:basedOn w:val="Absatz-Standardschriftart"/>
    <w:link w:val="Kommentartext"/>
    <w:uiPriority w:val="99"/>
    <w:semiHidden/>
    <w:rsid w:val="003E65A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rsid w:val="003E65A4"/>
    <w:rPr>
      <w:b/>
      <w:bCs/>
    </w:rPr>
  </w:style>
  <w:style w:type="character" w:customStyle="1" w:styleId="KommentarthemaZchn">
    <w:name w:val="Kommentarthema Zchn"/>
    <w:basedOn w:val="KommentartextZchn"/>
    <w:link w:val="Kommentarthema"/>
    <w:uiPriority w:val="99"/>
    <w:semiHidden/>
    <w:rsid w:val="003E65A4"/>
    <w:rPr>
      <w:rFonts w:ascii="Arial" w:eastAsia="Times New Roman" w:hAnsi="Arial" w:cs="Arial"/>
      <w:b/>
      <w:bCs/>
      <w:sz w:val="20"/>
      <w:szCs w:val="20"/>
      <w:lang w:eastAsia="de-DE"/>
    </w:rPr>
  </w:style>
  <w:style w:type="paragraph" w:styleId="berarbeitung">
    <w:name w:val="Revision"/>
    <w:hidden/>
    <w:uiPriority w:val="99"/>
    <w:semiHidden/>
    <w:rsid w:val="003E65A4"/>
    <w:pPr>
      <w:spacing w:after="0" w:line="240" w:lineRule="auto"/>
    </w:pPr>
    <w:rPr>
      <w:rFonts w:ascii="Arial" w:eastAsia="Times New Roman" w:hAnsi="Arial" w:cs="Arial"/>
      <w:sz w:val="20"/>
      <w:szCs w:val="20"/>
      <w:lang w:eastAsia="de-DE"/>
    </w:rPr>
  </w:style>
  <w:style w:type="paragraph" w:customStyle="1" w:styleId="11berschriftGwG-PB">
    <w:name w:val="1.1 Überschrift GwG-PB"/>
    <w:basedOn w:val="berschrift2"/>
    <w:uiPriority w:val="99"/>
    <w:rsid w:val="003E65A4"/>
    <w:pPr>
      <w:numPr>
        <w:numId w:val="1"/>
      </w:numPr>
      <w:tabs>
        <w:tab w:val="clear" w:pos="360"/>
        <w:tab w:val="num" w:pos="576"/>
      </w:tabs>
      <w:spacing w:before="120" w:after="120"/>
      <w:ind w:left="578" w:right="-23" w:hanging="578"/>
    </w:pPr>
    <w:rPr>
      <w:b/>
      <w:bCs/>
      <w:sz w:val="20"/>
    </w:rPr>
  </w:style>
  <w:style w:type="paragraph" w:customStyle="1" w:styleId="111VorlageGwG-PB">
    <w:name w:val="1.1.1 _ Vorlage GwG-PB"/>
    <w:basedOn w:val="berschrift3"/>
    <w:uiPriority w:val="99"/>
    <w:rsid w:val="003E65A4"/>
    <w:pPr>
      <w:numPr>
        <w:ilvl w:val="0"/>
        <w:numId w:val="0"/>
      </w:numPr>
      <w:tabs>
        <w:tab w:val="num" w:pos="720"/>
      </w:tabs>
      <w:spacing w:before="120" w:after="120"/>
      <w:ind w:left="720" w:hanging="720"/>
    </w:pPr>
    <w:rPr>
      <w:szCs w:val="20"/>
    </w:rPr>
  </w:style>
  <w:style w:type="paragraph" w:styleId="Aufzhlungszeichen2">
    <w:name w:val="List Bullet 2"/>
    <w:basedOn w:val="Standard"/>
    <w:uiPriority w:val="99"/>
    <w:semiHidden/>
    <w:rsid w:val="003E65A4"/>
    <w:pPr>
      <w:tabs>
        <w:tab w:val="num" w:pos="643"/>
      </w:tabs>
      <w:ind w:left="643" w:hanging="360"/>
      <w:contextualSpacing/>
    </w:pPr>
    <w:rPr>
      <w:rFonts w:cs="Arial"/>
    </w:rPr>
  </w:style>
  <w:style w:type="paragraph" w:styleId="Aufzhlungszeichen3">
    <w:name w:val="List Bullet 3"/>
    <w:basedOn w:val="Standard"/>
    <w:uiPriority w:val="99"/>
    <w:semiHidden/>
    <w:rsid w:val="003E65A4"/>
    <w:pPr>
      <w:tabs>
        <w:tab w:val="num" w:pos="926"/>
      </w:tabs>
      <w:ind w:left="926" w:hanging="360"/>
      <w:contextualSpacing/>
    </w:pPr>
    <w:rPr>
      <w:rFonts w:cs="Arial"/>
    </w:rPr>
  </w:style>
  <w:style w:type="paragraph" w:styleId="Aufzhlungszeichen4">
    <w:name w:val="List Bullet 4"/>
    <w:basedOn w:val="Standard"/>
    <w:uiPriority w:val="99"/>
    <w:semiHidden/>
    <w:rsid w:val="003E65A4"/>
    <w:pPr>
      <w:tabs>
        <w:tab w:val="num" w:pos="1209"/>
      </w:tabs>
      <w:ind w:left="1209" w:hanging="360"/>
      <w:contextualSpacing/>
    </w:pPr>
    <w:rPr>
      <w:rFonts w:cs="Arial"/>
    </w:rPr>
  </w:style>
  <w:style w:type="paragraph" w:styleId="Aufzhlungszeichen5">
    <w:name w:val="List Bullet 5"/>
    <w:basedOn w:val="Standard"/>
    <w:uiPriority w:val="99"/>
    <w:semiHidden/>
    <w:rsid w:val="003E65A4"/>
    <w:pPr>
      <w:tabs>
        <w:tab w:val="num" w:pos="1492"/>
      </w:tabs>
      <w:ind w:left="1492" w:hanging="360"/>
      <w:contextualSpacing/>
    </w:pPr>
    <w:rPr>
      <w:rFonts w:cs="Arial"/>
    </w:rPr>
  </w:style>
  <w:style w:type="paragraph" w:styleId="Blocktext">
    <w:name w:val="Block Text"/>
    <w:basedOn w:val="Standard"/>
    <w:uiPriority w:val="99"/>
    <w:semiHidden/>
    <w:rsid w:val="003E65A4"/>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cs="Calibri"/>
      <w:i/>
      <w:iCs/>
      <w:color w:val="4F81BD"/>
    </w:rPr>
  </w:style>
  <w:style w:type="paragraph" w:styleId="Datum">
    <w:name w:val="Date"/>
    <w:basedOn w:val="Standard"/>
    <w:next w:val="Standard"/>
    <w:link w:val="DatumZchn"/>
    <w:uiPriority w:val="99"/>
    <w:rsid w:val="003E65A4"/>
    <w:rPr>
      <w:rFonts w:cs="Arial"/>
    </w:rPr>
  </w:style>
  <w:style w:type="character" w:customStyle="1" w:styleId="DatumZchn">
    <w:name w:val="Datum Zchn"/>
    <w:basedOn w:val="Absatz-Standardschriftart"/>
    <w:link w:val="Datum"/>
    <w:uiPriority w:val="99"/>
    <w:rsid w:val="003E65A4"/>
    <w:rPr>
      <w:rFonts w:ascii="Arial" w:eastAsia="Times New Roman" w:hAnsi="Arial" w:cs="Arial"/>
      <w:sz w:val="20"/>
      <w:szCs w:val="20"/>
      <w:lang w:eastAsia="de-DE"/>
    </w:rPr>
  </w:style>
  <w:style w:type="paragraph" w:styleId="Dokumentstruktur">
    <w:name w:val="Document Map"/>
    <w:basedOn w:val="Standard"/>
    <w:link w:val="DokumentstrukturZchn"/>
    <w:uiPriority w:val="99"/>
    <w:semiHidden/>
    <w:rsid w:val="003E65A4"/>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E65A4"/>
    <w:rPr>
      <w:rFonts w:ascii="Segoe UI" w:eastAsia="Times New Roman" w:hAnsi="Segoe UI" w:cs="Segoe UI"/>
      <w:sz w:val="16"/>
      <w:szCs w:val="16"/>
      <w:lang w:eastAsia="de-DE"/>
    </w:rPr>
  </w:style>
  <w:style w:type="paragraph" w:styleId="E-Mail-Signatur">
    <w:name w:val="E-mail Signature"/>
    <w:basedOn w:val="Standard"/>
    <w:link w:val="E-Mail-SignaturZchn"/>
    <w:uiPriority w:val="99"/>
    <w:semiHidden/>
    <w:rsid w:val="003E65A4"/>
    <w:pPr>
      <w:spacing w:line="240" w:lineRule="auto"/>
    </w:pPr>
    <w:rPr>
      <w:rFonts w:cs="Arial"/>
    </w:rPr>
  </w:style>
  <w:style w:type="character" w:customStyle="1" w:styleId="E-Mail-SignaturZchn">
    <w:name w:val="E-Mail-Signatur Zchn"/>
    <w:basedOn w:val="Absatz-Standardschriftart"/>
    <w:link w:val="E-Mail-Signatur"/>
    <w:uiPriority w:val="99"/>
    <w:semiHidden/>
    <w:rsid w:val="003E65A4"/>
    <w:rPr>
      <w:rFonts w:ascii="Arial" w:eastAsia="Times New Roman" w:hAnsi="Arial" w:cs="Arial"/>
      <w:sz w:val="20"/>
      <w:szCs w:val="20"/>
      <w:lang w:eastAsia="de-DE"/>
    </w:rPr>
  </w:style>
  <w:style w:type="paragraph" w:styleId="Endnotentext">
    <w:name w:val="endnote text"/>
    <w:basedOn w:val="Standard"/>
    <w:link w:val="EndnotentextZchn"/>
    <w:uiPriority w:val="99"/>
    <w:semiHidden/>
    <w:rsid w:val="003E65A4"/>
    <w:pPr>
      <w:spacing w:line="240" w:lineRule="auto"/>
    </w:pPr>
    <w:rPr>
      <w:rFonts w:cs="Arial"/>
    </w:rPr>
  </w:style>
  <w:style w:type="character" w:customStyle="1" w:styleId="EndnotentextZchn">
    <w:name w:val="Endnotentext Zchn"/>
    <w:basedOn w:val="Absatz-Standardschriftart"/>
    <w:link w:val="Endnotentext"/>
    <w:uiPriority w:val="99"/>
    <w:semiHidden/>
    <w:rsid w:val="003E65A4"/>
    <w:rPr>
      <w:rFonts w:ascii="Arial" w:eastAsia="Times New Roman" w:hAnsi="Arial" w:cs="Arial"/>
      <w:sz w:val="20"/>
      <w:szCs w:val="20"/>
      <w:lang w:eastAsia="de-DE"/>
    </w:rPr>
  </w:style>
  <w:style w:type="paragraph" w:styleId="Fu-Endnotenberschrift">
    <w:name w:val="Note Heading"/>
    <w:basedOn w:val="Standard"/>
    <w:next w:val="Standard"/>
    <w:link w:val="Fu-EndnotenberschriftZchn"/>
    <w:uiPriority w:val="99"/>
    <w:semiHidden/>
    <w:rsid w:val="003E65A4"/>
    <w:pPr>
      <w:spacing w:line="240" w:lineRule="auto"/>
    </w:pPr>
    <w:rPr>
      <w:rFonts w:cs="Arial"/>
    </w:rPr>
  </w:style>
  <w:style w:type="character" w:customStyle="1" w:styleId="Fu-EndnotenberschriftZchn">
    <w:name w:val="Fuß/-Endnotenüberschrift Zchn"/>
    <w:basedOn w:val="Absatz-Standardschriftart"/>
    <w:link w:val="Fu-Endnotenberschrift"/>
    <w:uiPriority w:val="99"/>
    <w:semiHidden/>
    <w:rsid w:val="003E65A4"/>
    <w:rPr>
      <w:rFonts w:ascii="Arial" w:eastAsia="Times New Roman" w:hAnsi="Arial" w:cs="Arial"/>
      <w:sz w:val="20"/>
      <w:szCs w:val="20"/>
      <w:lang w:eastAsia="de-DE"/>
    </w:rPr>
  </w:style>
  <w:style w:type="paragraph" w:styleId="Gruformel">
    <w:name w:val="Closing"/>
    <w:basedOn w:val="Standard"/>
    <w:link w:val="GruformelZchn"/>
    <w:uiPriority w:val="99"/>
    <w:semiHidden/>
    <w:rsid w:val="003E65A4"/>
    <w:pPr>
      <w:spacing w:line="240" w:lineRule="auto"/>
      <w:ind w:left="4252"/>
    </w:pPr>
    <w:rPr>
      <w:rFonts w:cs="Arial"/>
    </w:rPr>
  </w:style>
  <w:style w:type="character" w:customStyle="1" w:styleId="GruformelZchn">
    <w:name w:val="Grußformel Zchn"/>
    <w:basedOn w:val="Absatz-Standardschriftart"/>
    <w:link w:val="Gruformel"/>
    <w:uiPriority w:val="99"/>
    <w:semiHidden/>
    <w:rsid w:val="003E65A4"/>
    <w:rPr>
      <w:rFonts w:ascii="Arial" w:eastAsia="Times New Roman" w:hAnsi="Arial" w:cs="Arial"/>
      <w:sz w:val="20"/>
      <w:szCs w:val="20"/>
      <w:lang w:eastAsia="de-DE"/>
    </w:rPr>
  </w:style>
  <w:style w:type="paragraph" w:styleId="HTMLAdresse">
    <w:name w:val="HTML Address"/>
    <w:basedOn w:val="Standard"/>
    <w:link w:val="HTMLAdresseZchn"/>
    <w:uiPriority w:val="99"/>
    <w:semiHidden/>
    <w:rsid w:val="003E65A4"/>
    <w:pPr>
      <w:spacing w:line="240" w:lineRule="auto"/>
    </w:pPr>
    <w:rPr>
      <w:rFonts w:cs="Arial"/>
      <w:i/>
      <w:iCs/>
    </w:rPr>
  </w:style>
  <w:style w:type="character" w:customStyle="1" w:styleId="HTMLAdresseZchn">
    <w:name w:val="HTML Adresse Zchn"/>
    <w:basedOn w:val="Absatz-Standardschriftart"/>
    <w:link w:val="HTMLAdresse"/>
    <w:uiPriority w:val="99"/>
    <w:semiHidden/>
    <w:rsid w:val="003E65A4"/>
    <w:rPr>
      <w:rFonts w:ascii="Arial" w:eastAsia="Times New Roman" w:hAnsi="Arial" w:cs="Arial"/>
      <w:i/>
      <w:iCs/>
      <w:sz w:val="20"/>
      <w:szCs w:val="20"/>
      <w:lang w:eastAsia="de-DE"/>
    </w:rPr>
  </w:style>
  <w:style w:type="paragraph" w:styleId="HTMLVorformatiert">
    <w:name w:val="HTML Preformatted"/>
    <w:basedOn w:val="Standard"/>
    <w:link w:val="HTMLVorformatiertZchn"/>
    <w:uiPriority w:val="99"/>
    <w:semiHidden/>
    <w:rsid w:val="003E65A4"/>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3E65A4"/>
    <w:rPr>
      <w:rFonts w:ascii="Consolas" w:eastAsia="Times New Roman" w:hAnsi="Consolas" w:cs="Consolas"/>
      <w:sz w:val="20"/>
      <w:szCs w:val="20"/>
      <w:lang w:eastAsia="de-DE"/>
    </w:rPr>
  </w:style>
  <w:style w:type="paragraph" w:styleId="Index1">
    <w:name w:val="index 1"/>
    <w:basedOn w:val="Standard"/>
    <w:next w:val="Standard"/>
    <w:autoRedefine/>
    <w:uiPriority w:val="99"/>
    <w:semiHidden/>
    <w:rsid w:val="003E65A4"/>
    <w:pPr>
      <w:spacing w:line="240" w:lineRule="auto"/>
      <w:ind w:left="200" w:hanging="200"/>
    </w:pPr>
    <w:rPr>
      <w:rFonts w:cs="Arial"/>
    </w:rPr>
  </w:style>
  <w:style w:type="paragraph" w:styleId="Index2">
    <w:name w:val="index 2"/>
    <w:basedOn w:val="Standard"/>
    <w:next w:val="Standard"/>
    <w:autoRedefine/>
    <w:uiPriority w:val="99"/>
    <w:semiHidden/>
    <w:rsid w:val="003E65A4"/>
    <w:pPr>
      <w:spacing w:line="240" w:lineRule="auto"/>
      <w:ind w:left="400" w:hanging="200"/>
    </w:pPr>
    <w:rPr>
      <w:rFonts w:cs="Arial"/>
    </w:rPr>
  </w:style>
  <w:style w:type="paragraph" w:styleId="Index3">
    <w:name w:val="index 3"/>
    <w:basedOn w:val="Standard"/>
    <w:next w:val="Standard"/>
    <w:autoRedefine/>
    <w:uiPriority w:val="99"/>
    <w:semiHidden/>
    <w:rsid w:val="003E65A4"/>
    <w:pPr>
      <w:spacing w:line="240" w:lineRule="auto"/>
      <w:ind w:left="600" w:hanging="200"/>
    </w:pPr>
    <w:rPr>
      <w:rFonts w:cs="Arial"/>
    </w:rPr>
  </w:style>
  <w:style w:type="paragraph" w:styleId="Index4">
    <w:name w:val="index 4"/>
    <w:basedOn w:val="Standard"/>
    <w:next w:val="Standard"/>
    <w:autoRedefine/>
    <w:uiPriority w:val="99"/>
    <w:semiHidden/>
    <w:rsid w:val="003E65A4"/>
    <w:pPr>
      <w:spacing w:line="240" w:lineRule="auto"/>
      <w:ind w:left="800" w:hanging="200"/>
    </w:pPr>
    <w:rPr>
      <w:rFonts w:cs="Arial"/>
    </w:rPr>
  </w:style>
  <w:style w:type="paragraph" w:styleId="Index5">
    <w:name w:val="index 5"/>
    <w:basedOn w:val="Standard"/>
    <w:next w:val="Standard"/>
    <w:autoRedefine/>
    <w:uiPriority w:val="99"/>
    <w:semiHidden/>
    <w:rsid w:val="003E65A4"/>
    <w:pPr>
      <w:spacing w:line="240" w:lineRule="auto"/>
      <w:ind w:left="1000" w:hanging="200"/>
    </w:pPr>
    <w:rPr>
      <w:rFonts w:cs="Arial"/>
    </w:rPr>
  </w:style>
  <w:style w:type="paragraph" w:styleId="Index6">
    <w:name w:val="index 6"/>
    <w:basedOn w:val="Standard"/>
    <w:next w:val="Standard"/>
    <w:autoRedefine/>
    <w:uiPriority w:val="99"/>
    <w:semiHidden/>
    <w:rsid w:val="003E65A4"/>
    <w:pPr>
      <w:spacing w:line="240" w:lineRule="auto"/>
      <w:ind w:left="1200" w:hanging="200"/>
    </w:pPr>
    <w:rPr>
      <w:rFonts w:cs="Arial"/>
    </w:rPr>
  </w:style>
  <w:style w:type="paragraph" w:styleId="Index7">
    <w:name w:val="index 7"/>
    <w:basedOn w:val="Standard"/>
    <w:next w:val="Standard"/>
    <w:autoRedefine/>
    <w:uiPriority w:val="99"/>
    <w:semiHidden/>
    <w:rsid w:val="003E65A4"/>
    <w:pPr>
      <w:spacing w:line="240" w:lineRule="auto"/>
      <w:ind w:left="1400" w:hanging="200"/>
    </w:pPr>
    <w:rPr>
      <w:rFonts w:cs="Arial"/>
    </w:rPr>
  </w:style>
  <w:style w:type="paragraph" w:styleId="Index8">
    <w:name w:val="index 8"/>
    <w:basedOn w:val="Standard"/>
    <w:next w:val="Standard"/>
    <w:autoRedefine/>
    <w:uiPriority w:val="99"/>
    <w:semiHidden/>
    <w:rsid w:val="003E65A4"/>
    <w:pPr>
      <w:spacing w:line="240" w:lineRule="auto"/>
      <w:ind w:left="1600" w:hanging="200"/>
    </w:pPr>
    <w:rPr>
      <w:rFonts w:cs="Arial"/>
    </w:rPr>
  </w:style>
  <w:style w:type="paragraph" w:styleId="Index9">
    <w:name w:val="index 9"/>
    <w:basedOn w:val="Standard"/>
    <w:next w:val="Standard"/>
    <w:autoRedefine/>
    <w:uiPriority w:val="99"/>
    <w:semiHidden/>
    <w:rsid w:val="003E65A4"/>
    <w:pPr>
      <w:spacing w:line="240" w:lineRule="auto"/>
      <w:ind w:left="1800" w:hanging="200"/>
    </w:pPr>
    <w:rPr>
      <w:rFonts w:cs="Arial"/>
    </w:rPr>
  </w:style>
  <w:style w:type="paragraph" w:styleId="Indexberschrift">
    <w:name w:val="index heading"/>
    <w:basedOn w:val="Standard"/>
    <w:next w:val="Index1"/>
    <w:uiPriority w:val="99"/>
    <w:semiHidden/>
    <w:rsid w:val="003E65A4"/>
    <w:rPr>
      <w:rFonts w:ascii="Cambria" w:hAnsi="Cambria" w:cs="Cambria"/>
      <w:b/>
      <w:bCs/>
    </w:rPr>
  </w:style>
  <w:style w:type="paragraph" w:styleId="IntensivesZitat">
    <w:name w:val="Intense Quote"/>
    <w:basedOn w:val="Standard"/>
    <w:next w:val="Standard"/>
    <w:link w:val="IntensivesZitatZchn"/>
    <w:uiPriority w:val="99"/>
    <w:qFormat/>
    <w:rsid w:val="003E65A4"/>
    <w:pPr>
      <w:pBdr>
        <w:top w:val="single" w:sz="4" w:space="10" w:color="4F81BD"/>
        <w:bottom w:val="single" w:sz="4" w:space="10" w:color="4F81BD"/>
      </w:pBdr>
      <w:spacing w:before="360" w:after="360"/>
      <w:ind w:left="864" w:right="864"/>
      <w:jc w:val="center"/>
    </w:pPr>
    <w:rPr>
      <w:rFonts w:cs="Arial"/>
      <w:i/>
      <w:iCs/>
      <w:color w:val="4F81BD"/>
    </w:rPr>
  </w:style>
  <w:style w:type="character" w:customStyle="1" w:styleId="IntensivesZitatZchn">
    <w:name w:val="Intensives Zitat Zchn"/>
    <w:basedOn w:val="Absatz-Standardschriftart"/>
    <w:link w:val="IntensivesZitat"/>
    <w:uiPriority w:val="99"/>
    <w:rsid w:val="003E65A4"/>
    <w:rPr>
      <w:rFonts w:ascii="Arial" w:eastAsia="Times New Roman" w:hAnsi="Arial" w:cs="Arial"/>
      <w:i/>
      <w:iCs/>
      <w:color w:val="4F81BD"/>
      <w:sz w:val="20"/>
      <w:szCs w:val="20"/>
      <w:lang w:eastAsia="de-DE"/>
    </w:rPr>
  </w:style>
  <w:style w:type="paragraph" w:styleId="KeinLeerraum">
    <w:name w:val="No Spacing"/>
    <w:uiPriority w:val="99"/>
    <w:qFormat/>
    <w:rsid w:val="003E65A4"/>
    <w:pPr>
      <w:spacing w:after="0" w:line="240" w:lineRule="auto"/>
    </w:pPr>
    <w:rPr>
      <w:rFonts w:ascii="Arial" w:eastAsia="Times New Roman" w:hAnsi="Arial" w:cs="Arial"/>
      <w:sz w:val="20"/>
      <w:szCs w:val="20"/>
      <w:lang w:eastAsia="de-DE"/>
    </w:rPr>
  </w:style>
  <w:style w:type="paragraph" w:styleId="Liste">
    <w:name w:val="List"/>
    <w:basedOn w:val="Standard"/>
    <w:uiPriority w:val="99"/>
    <w:semiHidden/>
    <w:rsid w:val="003E65A4"/>
    <w:pPr>
      <w:ind w:left="283" w:hanging="283"/>
      <w:contextualSpacing/>
    </w:pPr>
    <w:rPr>
      <w:rFonts w:cs="Arial"/>
    </w:rPr>
  </w:style>
  <w:style w:type="paragraph" w:styleId="Liste2">
    <w:name w:val="List 2"/>
    <w:basedOn w:val="Standard"/>
    <w:uiPriority w:val="99"/>
    <w:semiHidden/>
    <w:rsid w:val="003E65A4"/>
    <w:pPr>
      <w:ind w:left="566" w:hanging="283"/>
      <w:contextualSpacing/>
    </w:pPr>
    <w:rPr>
      <w:rFonts w:cs="Arial"/>
    </w:rPr>
  </w:style>
  <w:style w:type="paragraph" w:styleId="Liste3">
    <w:name w:val="List 3"/>
    <w:basedOn w:val="Standard"/>
    <w:uiPriority w:val="99"/>
    <w:semiHidden/>
    <w:rsid w:val="003E65A4"/>
    <w:pPr>
      <w:ind w:left="849" w:hanging="283"/>
      <w:contextualSpacing/>
    </w:pPr>
    <w:rPr>
      <w:rFonts w:cs="Arial"/>
    </w:rPr>
  </w:style>
  <w:style w:type="paragraph" w:styleId="Liste4">
    <w:name w:val="List 4"/>
    <w:basedOn w:val="Standard"/>
    <w:uiPriority w:val="99"/>
    <w:rsid w:val="003E65A4"/>
    <w:pPr>
      <w:ind w:left="1132" w:hanging="283"/>
      <w:contextualSpacing/>
    </w:pPr>
    <w:rPr>
      <w:rFonts w:cs="Arial"/>
    </w:rPr>
  </w:style>
  <w:style w:type="paragraph" w:styleId="Liste5">
    <w:name w:val="List 5"/>
    <w:basedOn w:val="Standard"/>
    <w:uiPriority w:val="99"/>
    <w:rsid w:val="003E65A4"/>
    <w:pPr>
      <w:ind w:left="1415" w:hanging="283"/>
      <w:contextualSpacing/>
    </w:pPr>
    <w:rPr>
      <w:rFonts w:cs="Arial"/>
    </w:rPr>
  </w:style>
  <w:style w:type="paragraph" w:styleId="Listenfortsetzung">
    <w:name w:val="List Continue"/>
    <w:basedOn w:val="Standard"/>
    <w:uiPriority w:val="99"/>
    <w:semiHidden/>
    <w:rsid w:val="003E65A4"/>
    <w:pPr>
      <w:spacing w:after="120"/>
      <w:ind w:left="283"/>
      <w:contextualSpacing/>
    </w:pPr>
    <w:rPr>
      <w:rFonts w:cs="Arial"/>
    </w:rPr>
  </w:style>
  <w:style w:type="paragraph" w:styleId="Listenfortsetzung2">
    <w:name w:val="List Continue 2"/>
    <w:basedOn w:val="Standard"/>
    <w:uiPriority w:val="99"/>
    <w:semiHidden/>
    <w:rsid w:val="003E65A4"/>
    <w:pPr>
      <w:spacing w:after="120"/>
      <w:ind w:left="566"/>
      <w:contextualSpacing/>
    </w:pPr>
    <w:rPr>
      <w:rFonts w:cs="Arial"/>
    </w:rPr>
  </w:style>
  <w:style w:type="paragraph" w:styleId="Listenfortsetzung3">
    <w:name w:val="List Continue 3"/>
    <w:basedOn w:val="Standard"/>
    <w:uiPriority w:val="99"/>
    <w:semiHidden/>
    <w:rsid w:val="003E65A4"/>
    <w:pPr>
      <w:spacing w:after="120"/>
      <w:ind w:left="849"/>
      <w:contextualSpacing/>
    </w:pPr>
    <w:rPr>
      <w:rFonts w:cs="Arial"/>
    </w:rPr>
  </w:style>
  <w:style w:type="paragraph" w:styleId="Listenfortsetzung4">
    <w:name w:val="List Continue 4"/>
    <w:basedOn w:val="Standard"/>
    <w:uiPriority w:val="99"/>
    <w:semiHidden/>
    <w:rsid w:val="003E65A4"/>
    <w:pPr>
      <w:spacing w:after="120"/>
      <w:ind w:left="1132"/>
      <w:contextualSpacing/>
    </w:pPr>
    <w:rPr>
      <w:rFonts w:cs="Arial"/>
    </w:rPr>
  </w:style>
  <w:style w:type="paragraph" w:styleId="Listenfortsetzung5">
    <w:name w:val="List Continue 5"/>
    <w:basedOn w:val="Standard"/>
    <w:uiPriority w:val="99"/>
    <w:semiHidden/>
    <w:rsid w:val="003E65A4"/>
    <w:pPr>
      <w:spacing w:after="120"/>
      <w:ind w:left="1415"/>
      <w:contextualSpacing/>
    </w:pPr>
    <w:rPr>
      <w:rFonts w:cs="Arial"/>
    </w:rPr>
  </w:style>
  <w:style w:type="paragraph" w:styleId="Listennummer">
    <w:name w:val="List Number"/>
    <w:basedOn w:val="Standard"/>
    <w:uiPriority w:val="99"/>
    <w:rsid w:val="003E65A4"/>
    <w:pPr>
      <w:ind w:left="360" w:hanging="360"/>
      <w:contextualSpacing/>
    </w:pPr>
    <w:rPr>
      <w:rFonts w:cs="Arial"/>
    </w:rPr>
  </w:style>
  <w:style w:type="paragraph" w:styleId="Listennummer2">
    <w:name w:val="List Number 2"/>
    <w:basedOn w:val="Standard"/>
    <w:uiPriority w:val="99"/>
    <w:semiHidden/>
    <w:rsid w:val="003E65A4"/>
    <w:pPr>
      <w:tabs>
        <w:tab w:val="num" w:pos="643"/>
      </w:tabs>
      <w:ind w:left="643" w:hanging="360"/>
      <w:contextualSpacing/>
    </w:pPr>
    <w:rPr>
      <w:rFonts w:cs="Arial"/>
    </w:rPr>
  </w:style>
  <w:style w:type="paragraph" w:styleId="Listennummer3">
    <w:name w:val="List Number 3"/>
    <w:basedOn w:val="Standard"/>
    <w:uiPriority w:val="99"/>
    <w:semiHidden/>
    <w:rsid w:val="003E65A4"/>
    <w:pPr>
      <w:tabs>
        <w:tab w:val="num" w:pos="926"/>
      </w:tabs>
      <w:ind w:left="926" w:hanging="360"/>
      <w:contextualSpacing/>
    </w:pPr>
    <w:rPr>
      <w:rFonts w:cs="Arial"/>
    </w:rPr>
  </w:style>
  <w:style w:type="paragraph" w:styleId="Listennummer4">
    <w:name w:val="List Number 4"/>
    <w:basedOn w:val="Standard"/>
    <w:uiPriority w:val="99"/>
    <w:semiHidden/>
    <w:rsid w:val="003E65A4"/>
    <w:pPr>
      <w:tabs>
        <w:tab w:val="num" w:pos="1209"/>
      </w:tabs>
      <w:ind w:left="1209" w:hanging="360"/>
      <w:contextualSpacing/>
    </w:pPr>
    <w:rPr>
      <w:rFonts w:cs="Arial"/>
    </w:rPr>
  </w:style>
  <w:style w:type="paragraph" w:styleId="Listennummer5">
    <w:name w:val="List Number 5"/>
    <w:basedOn w:val="Standard"/>
    <w:uiPriority w:val="99"/>
    <w:semiHidden/>
    <w:rsid w:val="003E65A4"/>
    <w:pPr>
      <w:tabs>
        <w:tab w:val="num" w:pos="1492"/>
      </w:tabs>
      <w:ind w:left="1492" w:hanging="360"/>
      <w:contextualSpacing/>
    </w:pPr>
    <w:rPr>
      <w:rFonts w:cs="Arial"/>
    </w:rPr>
  </w:style>
  <w:style w:type="paragraph" w:styleId="Literaturverzeichnis">
    <w:name w:val="Bibliography"/>
    <w:basedOn w:val="Standard"/>
    <w:next w:val="Standard"/>
    <w:uiPriority w:val="99"/>
    <w:semiHidden/>
    <w:rsid w:val="003E65A4"/>
    <w:rPr>
      <w:rFonts w:cs="Arial"/>
    </w:rPr>
  </w:style>
  <w:style w:type="paragraph" w:styleId="Makrotext">
    <w:name w:val="macro"/>
    <w:link w:val="MakrotextZchn"/>
    <w:uiPriority w:val="99"/>
    <w:semiHidden/>
    <w:rsid w:val="003E65A4"/>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sz w:val="20"/>
      <w:szCs w:val="20"/>
      <w:lang w:eastAsia="de-DE"/>
    </w:rPr>
  </w:style>
  <w:style w:type="character" w:customStyle="1" w:styleId="MakrotextZchn">
    <w:name w:val="Makrotext Zchn"/>
    <w:basedOn w:val="Absatz-Standardschriftart"/>
    <w:link w:val="Makrotext"/>
    <w:uiPriority w:val="99"/>
    <w:semiHidden/>
    <w:rsid w:val="003E65A4"/>
    <w:rPr>
      <w:rFonts w:ascii="Consolas" w:eastAsia="Times New Roman" w:hAnsi="Consolas" w:cs="Consolas"/>
      <w:sz w:val="20"/>
      <w:szCs w:val="20"/>
      <w:lang w:eastAsia="de-DE"/>
    </w:rPr>
  </w:style>
  <w:style w:type="paragraph" w:styleId="Nachrichtenkopf">
    <w:name w:val="Message Header"/>
    <w:basedOn w:val="Standard"/>
    <w:link w:val="NachrichtenkopfZchn"/>
    <w:uiPriority w:val="99"/>
    <w:semiHidden/>
    <w:rsid w:val="003E65A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Cambria"/>
      <w:sz w:val="24"/>
      <w:szCs w:val="24"/>
    </w:rPr>
  </w:style>
  <w:style w:type="character" w:customStyle="1" w:styleId="NachrichtenkopfZchn">
    <w:name w:val="Nachrichtenkopf Zchn"/>
    <w:basedOn w:val="Absatz-Standardschriftart"/>
    <w:link w:val="Nachrichtenkopf"/>
    <w:uiPriority w:val="99"/>
    <w:semiHidden/>
    <w:rsid w:val="003E65A4"/>
    <w:rPr>
      <w:rFonts w:ascii="Cambria" w:eastAsia="Times New Roman" w:hAnsi="Cambria" w:cs="Cambria"/>
      <w:sz w:val="24"/>
      <w:szCs w:val="24"/>
      <w:shd w:val="pct20" w:color="auto" w:fill="auto"/>
      <w:lang w:eastAsia="de-DE"/>
    </w:rPr>
  </w:style>
  <w:style w:type="paragraph" w:styleId="NurText">
    <w:name w:val="Plain Text"/>
    <w:basedOn w:val="Standard"/>
    <w:link w:val="NurTextZchn"/>
    <w:uiPriority w:val="99"/>
    <w:semiHidden/>
    <w:rsid w:val="003E65A4"/>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3E65A4"/>
    <w:rPr>
      <w:rFonts w:ascii="Consolas" w:eastAsia="Times New Roman" w:hAnsi="Consolas" w:cs="Consolas"/>
      <w:sz w:val="21"/>
      <w:szCs w:val="21"/>
      <w:lang w:eastAsia="de-DE"/>
    </w:rPr>
  </w:style>
  <w:style w:type="paragraph" w:styleId="Rechtsgrundlagenverzeichnis">
    <w:name w:val="table of authorities"/>
    <w:basedOn w:val="Standard"/>
    <w:next w:val="Standard"/>
    <w:uiPriority w:val="99"/>
    <w:semiHidden/>
    <w:rsid w:val="003E65A4"/>
    <w:pPr>
      <w:ind w:left="200" w:hanging="200"/>
    </w:pPr>
    <w:rPr>
      <w:rFonts w:cs="Arial"/>
    </w:rPr>
  </w:style>
  <w:style w:type="paragraph" w:styleId="RGV-berschrift">
    <w:name w:val="toa heading"/>
    <w:basedOn w:val="Standard"/>
    <w:next w:val="Standard"/>
    <w:uiPriority w:val="99"/>
    <w:semiHidden/>
    <w:rsid w:val="003E65A4"/>
    <w:pPr>
      <w:spacing w:before="120"/>
    </w:pPr>
    <w:rPr>
      <w:rFonts w:ascii="Cambria" w:hAnsi="Cambria" w:cs="Cambria"/>
      <w:b/>
      <w:bCs/>
      <w:sz w:val="24"/>
      <w:szCs w:val="24"/>
    </w:rPr>
  </w:style>
  <w:style w:type="paragraph" w:styleId="StandardWeb">
    <w:name w:val="Normal (Web)"/>
    <w:basedOn w:val="Standard"/>
    <w:uiPriority w:val="99"/>
    <w:semiHidden/>
    <w:rsid w:val="003E65A4"/>
    <w:rPr>
      <w:rFonts w:cs="Arial"/>
      <w:sz w:val="24"/>
      <w:szCs w:val="24"/>
    </w:rPr>
  </w:style>
  <w:style w:type="paragraph" w:styleId="Textkrper">
    <w:name w:val="Body Text"/>
    <w:basedOn w:val="Standard"/>
    <w:link w:val="TextkrperZchn"/>
    <w:uiPriority w:val="99"/>
    <w:semiHidden/>
    <w:rsid w:val="003E65A4"/>
    <w:pPr>
      <w:spacing w:after="120"/>
    </w:pPr>
    <w:rPr>
      <w:rFonts w:cs="Arial"/>
    </w:rPr>
  </w:style>
  <w:style w:type="character" w:customStyle="1" w:styleId="TextkrperZchn">
    <w:name w:val="Textkörper Zchn"/>
    <w:basedOn w:val="Absatz-Standardschriftart"/>
    <w:link w:val="Textkrper"/>
    <w:uiPriority w:val="99"/>
    <w:semiHidden/>
    <w:rsid w:val="003E65A4"/>
    <w:rPr>
      <w:rFonts w:ascii="Arial" w:eastAsia="Times New Roman" w:hAnsi="Arial" w:cs="Arial"/>
      <w:sz w:val="20"/>
      <w:szCs w:val="20"/>
      <w:lang w:eastAsia="de-DE"/>
    </w:rPr>
  </w:style>
  <w:style w:type="paragraph" w:styleId="Textkrper2">
    <w:name w:val="Body Text 2"/>
    <w:basedOn w:val="Standard"/>
    <w:link w:val="Textkrper2Zchn"/>
    <w:uiPriority w:val="99"/>
    <w:semiHidden/>
    <w:rsid w:val="003E65A4"/>
    <w:pPr>
      <w:spacing w:after="120" w:line="480" w:lineRule="auto"/>
    </w:pPr>
    <w:rPr>
      <w:rFonts w:cs="Arial"/>
    </w:rPr>
  </w:style>
  <w:style w:type="character" w:customStyle="1" w:styleId="Textkrper2Zchn">
    <w:name w:val="Textkörper 2 Zchn"/>
    <w:basedOn w:val="Absatz-Standardschriftart"/>
    <w:link w:val="Textkrper2"/>
    <w:uiPriority w:val="99"/>
    <w:semiHidden/>
    <w:rsid w:val="003E65A4"/>
    <w:rPr>
      <w:rFonts w:ascii="Arial" w:eastAsia="Times New Roman" w:hAnsi="Arial" w:cs="Arial"/>
      <w:sz w:val="20"/>
      <w:szCs w:val="20"/>
      <w:lang w:eastAsia="de-DE"/>
    </w:rPr>
  </w:style>
  <w:style w:type="paragraph" w:styleId="Textkrper3">
    <w:name w:val="Body Text 3"/>
    <w:basedOn w:val="Standard"/>
    <w:link w:val="Textkrper3Zchn"/>
    <w:uiPriority w:val="99"/>
    <w:semiHidden/>
    <w:rsid w:val="003E65A4"/>
    <w:pPr>
      <w:spacing w:after="120"/>
    </w:pPr>
    <w:rPr>
      <w:rFonts w:cs="Arial"/>
      <w:sz w:val="16"/>
      <w:szCs w:val="16"/>
    </w:rPr>
  </w:style>
  <w:style w:type="character" w:customStyle="1" w:styleId="Textkrper3Zchn">
    <w:name w:val="Textkörper 3 Zchn"/>
    <w:basedOn w:val="Absatz-Standardschriftart"/>
    <w:link w:val="Textkrper3"/>
    <w:uiPriority w:val="99"/>
    <w:semiHidden/>
    <w:rsid w:val="003E65A4"/>
    <w:rPr>
      <w:rFonts w:ascii="Arial" w:eastAsia="Times New Roman" w:hAnsi="Arial" w:cs="Arial"/>
      <w:sz w:val="16"/>
      <w:szCs w:val="16"/>
      <w:lang w:eastAsia="de-DE"/>
    </w:rPr>
  </w:style>
  <w:style w:type="paragraph" w:styleId="Textkrper-Einzug2">
    <w:name w:val="Body Text Indent 2"/>
    <w:basedOn w:val="Standard"/>
    <w:link w:val="Textkrper-Einzug2Zchn"/>
    <w:uiPriority w:val="99"/>
    <w:semiHidden/>
    <w:rsid w:val="003E65A4"/>
    <w:pPr>
      <w:spacing w:after="120" w:line="480" w:lineRule="auto"/>
      <w:ind w:left="283"/>
    </w:pPr>
    <w:rPr>
      <w:rFonts w:cs="Arial"/>
    </w:rPr>
  </w:style>
  <w:style w:type="character" w:customStyle="1" w:styleId="Textkrper-Einzug2Zchn">
    <w:name w:val="Textkörper-Einzug 2 Zchn"/>
    <w:basedOn w:val="Absatz-Standardschriftart"/>
    <w:link w:val="Textkrper-Einzug2"/>
    <w:uiPriority w:val="99"/>
    <w:semiHidden/>
    <w:rsid w:val="003E65A4"/>
    <w:rPr>
      <w:rFonts w:ascii="Arial" w:eastAsia="Times New Roman" w:hAnsi="Arial" w:cs="Arial"/>
      <w:sz w:val="20"/>
      <w:szCs w:val="20"/>
      <w:lang w:eastAsia="de-DE"/>
    </w:rPr>
  </w:style>
  <w:style w:type="paragraph" w:styleId="Textkrper-Einzug3">
    <w:name w:val="Body Text Indent 3"/>
    <w:basedOn w:val="Standard"/>
    <w:link w:val="Textkrper-Einzug3Zchn"/>
    <w:uiPriority w:val="99"/>
    <w:semiHidden/>
    <w:rsid w:val="003E65A4"/>
    <w:pPr>
      <w:spacing w:after="120"/>
      <w:ind w:left="283"/>
    </w:pPr>
    <w:rPr>
      <w:rFonts w:cs="Arial"/>
      <w:sz w:val="16"/>
      <w:szCs w:val="16"/>
    </w:rPr>
  </w:style>
  <w:style w:type="character" w:customStyle="1" w:styleId="Textkrper-Einzug3Zchn">
    <w:name w:val="Textkörper-Einzug 3 Zchn"/>
    <w:basedOn w:val="Absatz-Standardschriftart"/>
    <w:link w:val="Textkrper-Einzug3"/>
    <w:uiPriority w:val="99"/>
    <w:semiHidden/>
    <w:rsid w:val="003E65A4"/>
    <w:rPr>
      <w:rFonts w:ascii="Arial" w:eastAsia="Times New Roman" w:hAnsi="Arial" w:cs="Arial"/>
      <w:sz w:val="16"/>
      <w:szCs w:val="16"/>
      <w:lang w:eastAsia="de-DE"/>
    </w:rPr>
  </w:style>
  <w:style w:type="paragraph" w:styleId="Textkrper-Erstzeileneinzug">
    <w:name w:val="Body Text First Indent"/>
    <w:basedOn w:val="Textkrper"/>
    <w:link w:val="Textkrper-ErstzeileneinzugZchn"/>
    <w:uiPriority w:val="99"/>
    <w:rsid w:val="003E65A4"/>
    <w:pPr>
      <w:spacing w:after="0"/>
      <w:ind w:firstLine="360"/>
    </w:pPr>
  </w:style>
  <w:style w:type="character" w:customStyle="1" w:styleId="Textkrper-ErstzeileneinzugZchn">
    <w:name w:val="Textkörper-Erstzeileneinzug Zchn"/>
    <w:basedOn w:val="TextkrperZchn"/>
    <w:link w:val="Textkrper-Erstzeileneinzug"/>
    <w:uiPriority w:val="99"/>
    <w:rsid w:val="003E65A4"/>
    <w:rPr>
      <w:rFonts w:ascii="Arial" w:eastAsia="Times New Roman" w:hAnsi="Arial" w:cs="Arial"/>
      <w:sz w:val="20"/>
      <w:szCs w:val="20"/>
      <w:lang w:eastAsia="de-DE"/>
    </w:rPr>
  </w:style>
  <w:style w:type="paragraph" w:styleId="Textkrper-Zeileneinzug">
    <w:name w:val="Body Text Indent"/>
    <w:basedOn w:val="Standard"/>
    <w:link w:val="Textkrper-ZeileneinzugZchn"/>
    <w:uiPriority w:val="99"/>
    <w:semiHidden/>
    <w:rsid w:val="003E65A4"/>
    <w:pPr>
      <w:spacing w:after="120"/>
      <w:ind w:left="283"/>
    </w:pPr>
    <w:rPr>
      <w:rFonts w:cs="Arial"/>
    </w:rPr>
  </w:style>
  <w:style w:type="character" w:customStyle="1" w:styleId="Textkrper-ZeileneinzugZchn">
    <w:name w:val="Textkörper-Zeileneinzug Zchn"/>
    <w:basedOn w:val="Absatz-Standardschriftart"/>
    <w:link w:val="Textkrper-Zeileneinzug"/>
    <w:uiPriority w:val="99"/>
    <w:semiHidden/>
    <w:rsid w:val="003E65A4"/>
    <w:rPr>
      <w:rFonts w:ascii="Arial" w:eastAsia="Times New Roman" w:hAnsi="Arial" w:cs="Arial"/>
      <w:sz w:val="20"/>
      <w:szCs w:val="20"/>
      <w:lang w:eastAsia="de-DE"/>
    </w:rPr>
  </w:style>
  <w:style w:type="paragraph" w:styleId="Textkrper-Erstzeileneinzug2">
    <w:name w:val="Body Text First Indent 2"/>
    <w:basedOn w:val="Textkrper-Zeileneinzug"/>
    <w:link w:val="Textkrper-Erstzeileneinzug2Zchn"/>
    <w:uiPriority w:val="99"/>
    <w:semiHidden/>
    <w:rsid w:val="003E65A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E65A4"/>
    <w:rPr>
      <w:rFonts w:ascii="Arial" w:eastAsia="Times New Roman" w:hAnsi="Arial" w:cs="Arial"/>
      <w:sz w:val="20"/>
      <w:szCs w:val="20"/>
      <w:lang w:eastAsia="de-DE"/>
    </w:rPr>
  </w:style>
  <w:style w:type="paragraph" w:styleId="Umschlagabsenderadresse">
    <w:name w:val="envelope return"/>
    <w:basedOn w:val="Standard"/>
    <w:uiPriority w:val="99"/>
    <w:semiHidden/>
    <w:rsid w:val="003E65A4"/>
    <w:pPr>
      <w:spacing w:line="240" w:lineRule="auto"/>
    </w:pPr>
    <w:rPr>
      <w:rFonts w:ascii="Cambria" w:hAnsi="Cambria" w:cs="Cambria"/>
    </w:rPr>
  </w:style>
  <w:style w:type="paragraph" w:styleId="Umschlagadresse">
    <w:name w:val="envelope address"/>
    <w:basedOn w:val="Standard"/>
    <w:uiPriority w:val="99"/>
    <w:semiHidden/>
    <w:rsid w:val="003E65A4"/>
    <w:pPr>
      <w:framePr w:w="4320" w:h="2160" w:hRule="exact" w:hSpace="141" w:wrap="auto" w:hAnchor="page" w:xAlign="center" w:yAlign="bottom"/>
      <w:spacing w:line="240" w:lineRule="auto"/>
      <w:ind w:left="1"/>
    </w:pPr>
    <w:rPr>
      <w:rFonts w:ascii="Cambria" w:hAnsi="Cambria" w:cs="Cambria"/>
      <w:sz w:val="24"/>
      <w:szCs w:val="24"/>
    </w:rPr>
  </w:style>
  <w:style w:type="paragraph" w:styleId="Unterschrift">
    <w:name w:val="Signature"/>
    <w:basedOn w:val="Standard"/>
    <w:link w:val="UnterschriftZchn"/>
    <w:uiPriority w:val="99"/>
    <w:semiHidden/>
    <w:rsid w:val="003E65A4"/>
    <w:pPr>
      <w:spacing w:line="240" w:lineRule="auto"/>
      <w:ind w:left="4252"/>
    </w:pPr>
    <w:rPr>
      <w:rFonts w:cs="Arial"/>
    </w:rPr>
  </w:style>
  <w:style w:type="character" w:customStyle="1" w:styleId="UnterschriftZchn">
    <w:name w:val="Unterschrift Zchn"/>
    <w:basedOn w:val="Absatz-Standardschriftart"/>
    <w:link w:val="Unterschrift"/>
    <w:uiPriority w:val="99"/>
    <w:semiHidden/>
    <w:rsid w:val="003E65A4"/>
    <w:rPr>
      <w:rFonts w:ascii="Arial" w:eastAsia="Times New Roman" w:hAnsi="Arial" w:cs="Arial"/>
      <w:sz w:val="20"/>
      <w:szCs w:val="20"/>
      <w:lang w:eastAsia="de-DE"/>
    </w:rPr>
  </w:style>
  <w:style w:type="paragraph" w:styleId="Untertitel">
    <w:name w:val="Subtitle"/>
    <w:basedOn w:val="Standard"/>
    <w:next w:val="Standard"/>
    <w:link w:val="UntertitelZchn"/>
    <w:uiPriority w:val="99"/>
    <w:qFormat/>
    <w:rsid w:val="003E65A4"/>
    <w:pPr>
      <w:numPr>
        <w:ilvl w:val="1"/>
      </w:numPr>
      <w:spacing w:after="160"/>
    </w:pPr>
    <w:rPr>
      <w:rFonts w:ascii="Calibri" w:hAnsi="Calibri" w:cs="Calibri"/>
      <w:color w:val="5A5A5A"/>
      <w:spacing w:val="15"/>
      <w:sz w:val="22"/>
      <w:szCs w:val="22"/>
    </w:rPr>
  </w:style>
  <w:style w:type="character" w:customStyle="1" w:styleId="UntertitelZchn">
    <w:name w:val="Untertitel Zchn"/>
    <w:basedOn w:val="Absatz-Standardschriftart"/>
    <w:link w:val="Untertitel"/>
    <w:uiPriority w:val="99"/>
    <w:rsid w:val="003E65A4"/>
    <w:rPr>
      <w:rFonts w:ascii="Calibri" w:eastAsia="Times New Roman" w:hAnsi="Calibri" w:cs="Calibri"/>
      <w:color w:val="5A5A5A"/>
      <w:spacing w:val="15"/>
      <w:lang w:eastAsia="de-DE"/>
    </w:rPr>
  </w:style>
  <w:style w:type="paragraph" w:styleId="Zitat">
    <w:name w:val="Quote"/>
    <w:basedOn w:val="Standard"/>
    <w:next w:val="Standard"/>
    <w:link w:val="ZitatZchn"/>
    <w:uiPriority w:val="99"/>
    <w:qFormat/>
    <w:rsid w:val="003E65A4"/>
    <w:pPr>
      <w:spacing w:before="200" w:after="160"/>
      <w:ind w:left="864" w:right="864"/>
      <w:jc w:val="center"/>
    </w:pPr>
    <w:rPr>
      <w:rFonts w:cs="Arial"/>
      <w:i/>
      <w:iCs/>
      <w:color w:val="404040"/>
    </w:rPr>
  </w:style>
  <w:style w:type="character" w:customStyle="1" w:styleId="ZitatZchn">
    <w:name w:val="Zitat Zchn"/>
    <w:basedOn w:val="Absatz-Standardschriftart"/>
    <w:link w:val="Zitat"/>
    <w:uiPriority w:val="99"/>
    <w:rsid w:val="003E65A4"/>
    <w:rPr>
      <w:rFonts w:ascii="Arial" w:eastAsia="Times New Roman" w:hAnsi="Arial" w:cs="Arial"/>
      <w:i/>
      <w:iCs/>
      <w:color w:val="40404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1417892">
      <w:bodyDiv w:val="1"/>
      <w:marLeft w:val="0"/>
      <w:marRight w:val="0"/>
      <w:marTop w:val="0"/>
      <w:marBottom w:val="0"/>
      <w:divBdr>
        <w:top w:val="none" w:sz="0" w:space="0" w:color="auto"/>
        <w:left w:val="none" w:sz="0" w:space="0" w:color="auto"/>
        <w:bottom w:val="none" w:sz="0" w:space="0" w:color="auto"/>
        <w:right w:val="none" w:sz="0" w:space="0" w:color="auto"/>
      </w:divBdr>
    </w:div>
    <w:div w:id="145551419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A6315356D4297B72605BFD853412E"/>
        <w:category>
          <w:name w:val="Allgemein"/>
          <w:gallery w:val="placeholder"/>
        </w:category>
        <w:types>
          <w:type w:val="bbPlcHdr"/>
        </w:types>
        <w:behaviors>
          <w:behavior w:val="content"/>
        </w:behaviors>
        <w:guid w:val="{673F1ED8-9BCD-467D-A8E9-4AE8BCCDC3C0}"/>
      </w:docPartPr>
      <w:docPartBody>
        <w:p w:rsidR="005E7206" w:rsidRDefault="009C066E" w:rsidP="009C066E">
          <w:pPr>
            <w:pStyle w:val="E6CA6315356D4297B72605BFD853412E"/>
          </w:pPr>
          <w:r>
            <w:rPr>
              <w:rStyle w:val="Platzhaltertext"/>
            </w:rPr>
            <w:t>Choisir un élément</w:t>
          </w:r>
          <w:r w:rsidRPr="004A06EB">
            <w:rPr>
              <w:rStyle w:val="Platzhaltertext"/>
            </w:rPr>
            <w:t>.</w:t>
          </w:r>
        </w:p>
      </w:docPartBody>
    </w:docPart>
    <w:docPart>
      <w:docPartPr>
        <w:name w:val="7CC8A16AFB194ECEB8BEB70A711BCC17"/>
        <w:category>
          <w:name w:val="Allgemein"/>
          <w:gallery w:val="placeholder"/>
        </w:category>
        <w:types>
          <w:type w:val="bbPlcHdr"/>
        </w:types>
        <w:behaviors>
          <w:behavior w:val="content"/>
        </w:behaviors>
        <w:guid w:val="{BF6750A9-626D-4B8F-A24B-F652C9D5D38F}"/>
      </w:docPartPr>
      <w:docPartBody>
        <w:p w:rsidR="005E7206" w:rsidRDefault="009C066E" w:rsidP="009C066E">
          <w:pPr>
            <w:pStyle w:val="7CC8A16AFB194ECEB8BEB70A711BCC17"/>
          </w:pPr>
          <w:r>
            <w:rPr>
              <w:rStyle w:val="Platzhaltertext"/>
            </w:rPr>
            <w:t>Choisir un élément</w:t>
          </w:r>
          <w:r w:rsidRPr="004A06EB">
            <w:rPr>
              <w:rStyle w:val="Platzhaltertext"/>
            </w:rPr>
            <w:t>.</w:t>
          </w:r>
        </w:p>
      </w:docPartBody>
    </w:docPart>
    <w:docPart>
      <w:docPartPr>
        <w:name w:val="17ACC8ACD4B0401CBAE4097B258E466F"/>
        <w:category>
          <w:name w:val="Allgemein"/>
          <w:gallery w:val="placeholder"/>
        </w:category>
        <w:types>
          <w:type w:val="bbPlcHdr"/>
        </w:types>
        <w:behaviors>
          <w:behavior w:val="content"/>
        </w:behaviors>
        <w:guid w:val="{D5013870-6B78-48CD-99B9-F783C4D0FB77}"/>
      </w:docPartPr>
      <w:docPartBody>
        <w:p w:rsidR="005E7206" w:rsidRDefault="009C066E" w:rsidP="009C066E">
          <w:pPr>
            <w:pStyle w:val="17ACC8ACD4B0401CBAE4097B258E466F"/>
          </w:pPr>
          <w:r>
            <w:rPr>
              <w:rStyle w:val="Platzhaltertext"/>
            </w:rPr>
            <w:t>Choisir un élément</w:t>
          </w:r>
          <w:r w:rsidRPr="004A06EB">
            <w:rPr>
              <w:rStyle w:val="Platzhaltertext"/>
            </w:rPr>
            <w:t>.</w:t>
          </w:r>
        </w:p>
      </w:docPartBody>
    </w:docPart>
    <w:docPart>
      <w:docPartPr>
        <w:name w:val="E6452DCA9E8B4515A76AD4CE18AD6ACD"/>
        <w:category>
          <w:name w:val="Allgemein"/>
          <w:gallery w:val="placeholder"/>
        </w:category>
        <w:types>
          <w:type w:val="bbPlcHdr"/>
        </w:types>
        <w:behaviors>
          <w:behavior w:val="content"/>
        </w:behaviors>
        <w:guid w:val="{5CB25040-BED8-445E-ADB1-08BCBC85DB0D}"/>
      </w:docPartPr>
      <w:docPartBody>
        <w:p w:rsidR="005E7206" w:rsidRDefault="009C066E" w:rsidP="009C066E">
          <w:pPr>
            <w:pStyle w:val="E6452DCA9E8B4515A76AD4CE18AD6ACD"/>
          </w:pPr>
          <w:r>
            <w:rPr>
              <w:rStyle w:val="Platzhaltertext"/>
            </w:rPr>
            <w:t>Choisir un élément</w:t>
          </w:r>
          <w:r w:rsidRPr="004A06EB">
            <w:rPr>
              <w:rStyle w:val="Platzhaltertext"/>
            </w:rPr>
            <w:t>.</w:t>
          </w:r>
        </w:p>
      </w:docPartBody>
    </w:docPart>
    <w:docPart>
      <w:docPartPr>
        <w:name w:val="18D962E42D8A4F8199233E59F4BD9948"/>
        <w:category>
          <w:name w:val="Allgemein"/>
          <w:gallery w:val="placeholder"/>
        </w:category>
        <w:types>
          <w:type w:val="bbPlcHdr"/>
        </w:types>
        <w:behaviors>
          <w:behavior w:val="content"/>
        </w:behaviors>
        <w:guid w:val="{A0B4ECBD-6ABF-4BDE-98E7-DDF9F0E86132}"/>
      </w:docPartPr>
      <w:docPartBody>
        <w:p w:rsidR="005E7206" w:rsidRDefault="009C066E" w:rsidP="009C066E">
          <w:pPr>
            <w:pStyle w:val="18D962E42D8A4F8199233E59F4BD9948"/>
          </w:pPr>
          <w:r>
            <w:rPr>
              <w:rStyle w:val="Platzhaltertext"/>
            </w:rPr>
            <w:t>Choisir un élément</w:t>
          </w:r>
          <w:r w:rsidRPr="004A06EB">
            <w:rPr>
              <w:rStyle w:val="Platzhaltertext"/>
            </w:rPr>
            <w:t>.</w:t>
          </w:r>
        </w:p>
      </w:docPartBody>
    </w:docPart>
    <w:docPart>
      <w:docPartPr>
        <w:name w:val="436EEC95AD0F49A0B27C67DBD6A1461C"/>
        <w:category>
          <w:name w:val="Allgemein"/>
          <w:gallery w:val="placeholder"/>
        </w:category>
        <w:types>
          <w:type w:val="bbPlcHdr"/>
        </w:types>
        <w:behaviors>
          <w:behavior w:val="content"/>
        </w:behaviors>
        <w:guid w:val="{CB983CEC-B900-49DD-B76D-56725411EB8C}"/>
      </w:docPartPr>
      <w:docPartBody>
        <w:p w:rsidR="005E7206" w:rsidRDefault="009C066E" w:rsidP="009C066E">
          <w:pPr>
            <w:pStyle w:val="436EEC95AD0F49A0B27C67DBD6A1461C"/>
          </w:pPr>
          <w:r>
            <w:rPr>
              <w:rStyle w:val="Platzhaltertext"/>
            </w:rPr>
            <w:t>Choisir un élément</w:t>
          </w:r>
          <w:r w:rsidRPr="004A06EB">
            <w:rPr>
              <w:rStyle w:val="Platzhaltertext"/>
            </w:rPr>
            <w:t>.</w:t>
          </w:r>
        </w:p>
      </w:docPartBody>
    </w:docPart>
    <w:docPart>
      <w:docPartPr>
        <w:name w:val="C0129AE41B5B48BB92707C4D806EBAB6"/>
        <w:category>
          <w:name w:val="Allgemein"/>
          <w:gallery w:val="placeholder"/>
        </w:category>
        <w:types>
          <w:type w:val="bbPlcHdr"/>
        </w:types>
        <w:behaviors>
          <w:behavior w:val="content"/>
        </w:behaviors>
        <w:guid w:val="{0D9B4B30-E167-461A-A234-47BD52E81FFE}"/>
      </w:docPartPr>
      <w:docPartBody>
        <w:p w:rsidR="005E7206" w:rsidRDefault="009C066E" w:rsidP="009C066E">
          <w:pPr>
            <w:pStyle w:val="C0129AE41B5B48BB92707C4D806EBAB6"/>
          </w:pPr>
          <w:r>
            <w:rPr>
              <w:rStyle w:val="Platzhaltertext"/>
            </w:rPr>
            <w:t>Choisir un élément</w:t>
          </w:r>
          <w:r w:rsidRPr="004A06EB">
            <w:rPr>
              <w:rStyle w:val="Platzhaltertext"/>
            </w:rPr>
            <w:t>.</w:t>
          </w:r>
        </w:p>
      </w:docPartBody>
    </w:docPart>
    <w:docPart>
      <w:docPartPr>
        <w:name w:val="54B1936CFF3145619D8A5E0704B2DA9B"/>
        <w:category>
          <w:name w:val="Allgemein"/>
          <w:gallery w:val="placeholder"/>
        </w:category>
        <w:types>
          <w:type w:val="bbPlcHdr"/>
        </w:types>
        <w:behaviors>
          <w:behavior w:val="content"/>
        </w:behaviors>
        <w:guid w:val="{C16279BE-7CA9-48F4-952C-6565BBC710EA}"/>
      </w:docPartPr>
      <w:docPartBody>
        <w:p w:rsidR="005E7206" w:rsidRDefault="009C066E" w:rsidP="009C066E">
          <w:pPr>
            <w:pStyle w:val="54B1936CFF3145619D8A5E0704B2DA9B"/>
          </w:pPr>
          <w:r>
            <w:rPr>
              <w:rStyle w:val="Platzhaltertext"/>
            </w:rPr>
            <w:t>Choisir un élément</w:t>
          </w:r>
          <w:r w:rsidRPr="004A06EB">
            <w:rPr>
              <w:rStyle w:val="Platzhaltertext"/>
            </w:rPr>
            <w:t>.</w:t>
          </w:r>
        </w:p>
      </w:docPartBody>
    </w:docPart>
    <w:docPart>
      <w:docPartPr>
        <w:name w:val="0F3247898CAB49D1B6B51DEAE305229A"/>
        <w:category>
          <w:name w:val="Allgemein"/>
          <w:gallery w:val="placeholder"/>
        </w:category>
        <w:types>
          <w:type w:val="bbPlcHdr"/>
        </w:types>
        <w:behaviors>
          <w:behavior w:val="content"/>
        </w:behaviors>
        <w:guid w:val="{A09BA89F-D87F-4F5D-83E4-6EBCAE7E3C7C}"/>
      </w:docPartPr>
      <w:docPartBody>
        <w:p w:rsidR="005E7206" w:rsidRDefault="009C066E" w:rsidP="009C066E">
          <w:pPr>
            <w:pStyle w:val="0F3247898CAB49D1B6B51DEAE305229A"/>
          </w:pPr>
          <w:r>
            <w:rPr>
              <w:rStyle w:val="Platzhaltertext"/>
            </w:rPr>
            <w:t>Choisir un élément</w:t>
          </w:r>
          <w:r w:rsidRPr="004A06EB">
            <w:rPr>
              <w:rStyle w:val="Platzhaltertext"/>
            </w:rPr>
            <w:t>.</w:t>
          </w:r>
        </w:p>
      </w:docPartBody>
    </w:docPart>
    <w:docPart>
      <w:docPartPr>
        <w:name w:val="F26605EC0B97489C9C18C49A68E4D4B9"/>
        <w:category>
          <w:name w:val="Allgemein"/>
          <w:gallery w:val="placeholder"/>
        </w:category>
        <w:types>
          <w:type w:val="bbPlcHdr"/>
        </w:types>
        <w:behaviors>
          <w:behavior w:val="content"/>
        </w:behaviors>
        <w:guid w:val="{228B1F53-1FD0-40CE-92C1-072A1E754403}"/>
      </w:docPartPr>
      <w:docPartBody>
        <w:p w:rsidR="005E7206" w:rsidRDefault="009C066E" w:rsidP="009C066E">
          <w:pPr>
            <w:pStyle w:val="F26605EC0B97489C9C18C49A68E4D4B9"/>
          </w:pPr>
          <w:r>
            <w:rPr>
              <w:rStyle w:val="Platzhaltertext"/>
            </w:rPr>
            <w:t>Choisir un élément</w:t>
          </w:r>
          <w:r w:rsidRPr="004A06EB">
            <w:rPr>
              <w:rStyle w:val="Platzhaltertext"/>
            </w:rPr>
            <w:t>.</w:t>
          </w:r>
        </w:p>
      </w:docPartBody>
    </w:docPart>
    <w:docPart>
      <w:docPartPr>
        <w:name w:val="E816828E42FF40118A6661D83FDA29C5"/>
        <w:category>
          <w:name w:val="Allgemein"/>
          <w:gallery w:val="placeholder"/>
        </w:category>
        <w:types>
          <w:type w:val="bbPlcHdr"/>
        </w:types>
        <w:behaviors>
          <w:behavior w:val="content"/>
        </w:behaviors>
        <w:guid w:val="{A19AA005-3916-4097-8F0D-C5EF8EC79414}"/>
      </w:docPartPr>
      <w:docPartBody>
        <w:p w:rsidR="005E7206" w:rsidRDefault="009C066E" w:rsidP="009C066E">
          <w:pPr>
            <w:pStyle w:val="E816828E42FF40118A6661D83FDA29C5"/>
          </w:pPr>
          <w:r>
            <w:rPr>
              <w:rStyle w:val="Platzhaltertext"/>
            </w:rPr>
            <w:t>Choisir un élément</w:t>
          </w:r>
          <w:r w:rsidRPr="004A06EB">
            <w:rPr>
              <w:rStyle w:val="Platzhaltertext"/>
            </w:rPr>
            <w:t>.</w:t>
          </w:r>
        </w:p>
      </w:docPartBody>
    </w:docPart>
    <w:docPart>
      <w:docPartPr>
        <w:name w:val="73223A835ACB4758B1AF4561AEA35CCB"/>
        <w:category>
          <w:name w:val="Allgemein"/>
          <w:gallery w:val="placeholder"/>
        </w:category>
        <w:types>
          <w:type w:val="bbPlcHdr"/>
        </w:types>
        <w:behaviors>
          <w:behavior w:val="content"/>
        </w:behaviors>
        <w:guid w:val="{3874874F-249D-47A8-A2A8-033DB1B40005}"/>
      </w:docPartPr>
      <w:docPartBody>
        <w:p w:rsidR="005E7206" w:rsidRDefault="009C066E" w:rsidP="009C066E">
          <w:pPr>
            <w:pStyle w:val="73223A835ACB4758B1AF4561AEA35CCB"/>
          </w:pPr>
          <w:r>
            <w:rPr>
              <w:rStyle w:val="Platzhaltertext"/>
            </w:rPr>
            <w:t>Choisir un élément</w:t>
          </w:r>
          <w:r w:rsidRPr="004A06EB">
            <w:rPr>
              <w:rStyle w:val="Platzhaltertext"/>
            </w:rPr>
            <w:t>.</w:t>
          </w:r>
        </w:p>
      </w:docPartBody>
    </w:docPart>
    <w:docPart>
      <w:docPartPr>
        <w:name w:val="C4BA1B99A42C4160896A25583C5CB1BE"/>
        <w:category>
          <w:name w:val="Allgemein"/>
          <w:gallery w:val="placeholder"/>
        </w:category>
        <w:types>
          <w:type w:val="bbPlcHdr"/>
        </w:types>
        <w:behaviors>
          <w:behavior w:val="content"/>
        </w:behaviors>
        <w:guid w:val="{05706307-E43A-41C2-A0F5-2D7230D449F8}"/>
      </w:docPartPr>
      <w:docPartBody>
        <w:p w:rsidR="005E7206" w:rsidRDefault="009C066E" w:rsidP="009C066E">
          <w:pPr>
            <w:pStyle w:val="C4BA1B99A42C4160896A25583C5CB1BE"/>
          </w:pPr>
          <w:r>
            <w:rPr>
              <w:rStyle w:val="Platzhaltertext"/>
            </w:rPr>
            <w:t>Choisir un élément</w:t>
          </w:r>
          <w:r w:rsidRPr="004A06EB">
            <w:rPr>
              <w:rStyle w:val="Platzhaltertext"/>
            </w:rPr>
            <w:t>.</w:t>
          </w:r>
        </w:p>
      </w:docPartBody>
    </w:docPart>
    <w:docPart>
      <w:docPartPr>
        <w:name w:val="DC2F9E2C17BD481BAC25B5186DF6A787"/>
        <w:category>
          <w:name w:val="Allgemein"/>
          <w:gallery w:val="placeholder"/>
        </w:category>
        <w:types>
          <w:type w:val="bbPlcHdr"/>
        </w:types>
        <w:behaviors>
          <w:behavior w:val="content"/>
        </w:behaviors>
        <w:guid w:val="{1FF02524-0B33-4338-9A55-D92CEC6A068A}"/>
      </w:docPartPr>
      <w:docPartBody>
        <w:p w:rsidR="005E7206" w:rsidRDefault="009C066E" w:rsidP="009C066E">
          <w:pPr>
            <w:pStyle w:val="DC2F9E2C17BD481BAC25B5186DF6A787"/>
          </w:pPr>
          <w:r>
            <w:rPr>
              <w:rStyle w:val="Platzhaltertext"/>
            </w:rPr>
            <w:t>Choisir un élément</w:t>
          </w:r>
          <w:r w:rsidRPr="004A06EB">
            <w:rPr>
              <w:rStyle w:val="Platzhaltertext"/>
            </w:rPr>
            <w:t>.</w:t>
          </w:r>
        </w:p>
      </w:docPartBody>
    </w:docPart>
    <w:docPart>
      <w:docPartPr>
        <w:name w:val="F24B0181C89245C994647A658097A6B5"/>
        <w:category>
          <w:name w:val="Allgemein"/>
          <w:gallery w:val="placeholder"/>
        </w:category>
        <w:types>
          <w:type w:val="bbPlcHdr"/>
        </w:types>
        <w:behaviors>
          <w:behavior w:val="content"/>
        </w:behaviors>
        <w:guid w:val="{34AD218D-A73C-4061-BFED-DC21162B33EF}"/>
      </w:docPartPr>
      <w:docPartBody>
        <w:p w:rsidR="00286084" w:rsidRDefault="005E7206" w:rsidP="005E7206">
          <w:pPr>
            <w:pStyle w:val="F24B0181C89245C994647A658097A6B5"/>
          </w:pPr>
          <w:r>
            <w:rPr>
              <w:rStyle w:val="Platzhaltertext"/>
            </w:rPr>
            <w:t>Choisir un élément</w:t>
          </w:r>
          <w:r w:rsidRPr="004A06EB">
            <w:rPr>
              <w:rStyle w:val="Platzhaltertext"/>
            </w:rPr>
            <w:t>.</w:t>
          </w:r>
        </w:p>
      </w:docPartBody>
    </w:docPart>
    <w:docPart>
      <w:docPartPr>
        <w:name w:val="1A71DB136F2E4C068CECD710ADE07FA7"/>
        <w:category>
          <w:name w:val="Allgemein"/>
          <w:gallery w:val="placeholder"/>
        </w:category>
        <w:types>
          <w:type w:val="bbPlcHdr"/>
        </w:types>
        <w:behaviors>
          <w:behavior w:val="content"/>
        </w:behaviors>
        <w:guid w:val="{DE3B9EA9-42AB-48D9-836F-CE110AEECAFF}"/>
      </w:docPartPr>
      <w:docPartBody>
        <w:p w:rsidR="00286084" w:rsidRDefault="005E7206" w:rsidP="005E7206">
          <w:pPr>
            <w:pStyle w:val="1A71DB136F2E4C068CECD710ADE07FA7"/>
          </w:pPr>
          <w:r>
            <w:rPr>
              <w:rStyle w:val="Platzhaltertext"/>
            </w:rPr>
            <w:t>Choisir un élément</w:t>
          </w:r>
          <w:r w:rsidRPr="004A06EB">
            <w:rPr>
              <w:rStyle w:val="Platzhaltertext"/>
            </w:rPr>
            <w:t>.</w:t>
          </w:r>
        </w:p>
      </w:docPartBody>
    </w:docPart>
    <w:docPart>
      <w:docPartPr>
        <w:name w:val="FCAB699C21494BA3B63184D8CD393A36"/>
        <w:category>
          <w:name w:val="Allgemein"/>
          <w:gallery w:val="placeholder"/>
        </w:category>
        <w:types>
          <w:type w:val="bbPlcHdr"/>
        </w:types>
        <w:behaviors>
          <w:behavior w:val="content"/>
        </w:behaviors>
        <w:guid w:val="{CF2B58FF-DC11-47AC-8C3F-E8877F8447EF}"/>
      </w:docPartPr>
      <w:docPartBody>
        <w:p w:rsidR="00286084" w:rsidRDefault="005E7206" w:rsidP="005E7206">
          <w:pPr>
            <w:pStyle w:val="FCAB699C21494BA3B63184D8CD393A36"/>
          </w:pPr>
          <w:r>
            <w:rPr>
              <w:rStyle w:val="Platzhaltertext"/>
            </w:rPr>
            <w:t>Choisir un élément</w:t>
          </w:r>
          <w:r w:rsidRPr="004A06EB">
            <w:rPr>
              <w:rStyle w:val="Platzhaltertext"/>
            </w:rPr>
            <w:t>.</w:t>
          </w:r>
        </w:p>
      </w:docPartBody>
    </w:docPart>
    <w:docPart>
      <w:docPartPr>
        <w:name w:val="DC30A8BAD397477D930462836F305B2D"/>
        <w:category>
          <w:name w:val="Allgemein"/>
          <w:gallery w:val="placeholder"/>
        </w:category>
        <w:types>
          <w:type w:val="bbPlcHdr"/>
        </w:types>
        <w:behaviors>
          <w:behavior w:val="content"/>
        </w:behaviors>
        <w:guid w:val="{77AFA281-8A45-4B5B-AA05-9EC9CC94F205}"/>
      </w:docPartPr>
      <w:docPartBody>
        <w:p w:rsidR="00286084" w:rsidRDefault="005E7206" w:rsidP="005E7206">
          <w:pPr>
            <w:pStyle w:val="DC30A8BAD397477D930462836F305B2D"/>
          </w:pPr>
          <w:r>
            <w:rPr>
              <w:rStyle w:val="Platzhaltertext"/>
            </w:rPr>
            <w:t>Choisir un élément</w:t>
          </w:r>
          <w:r w:rsidRPr="004A06EB">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6E"/>
    <w:rsid w:val="00286084"/>
    <w:rsid w:val="005E7206"/>
    <w:rsid w:val="009C06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7206"/>
    <w:rPr>
      <w:rFonts w:cs="Times New Roman"/>
      <w:color w:val="808080"/>
    </w:rPr>
  </w:style>
  <w:style w:type="paragraph" w:customStyle="1" w:styleId="E6CA6315356D4297B72605BFD853412E">
    <w:name w:val="E6CA6315356D4297B72605BFD853412E"/>
    <w:rsid w:val="009C066E"/>
  </w:style>
  <w:style w:type="paragraph" w:customStyle="1" w:styleId="7CC8A16AFB194ECEB8BEB70A711BCC17">
    <w:name w:val="7CC8A16AFB194ECEB8BEB70A711BCC17"/>
    <w:rsid w:val="009C066E"/>
  </w:style>
  <w:style w:type="paragraph" w:customStyle="1" w:styleId="17ACC8ACD4B0401CBAE4097B258E466F">
    <w:name w:val="17ACC8ACD4B0401CBAE4097B258E466F"/>
    <w:rsid w:val="009C066E"/>
  </w:style>
  <w:style w:type="paragraph" w:customStyle="1" w:styleId="E6452DCA9E8B4515A76AD4CE18AD6ACD">
    <w:name w:val="E6452DCA9E8B4515A76AD4CE18AD6ACD"/>
    <w:rsid w:val="009C066E"/>
  </w:style>
  <w:style w:type="paragraph" w:customStyle="1" w:styleId="18D962E42D8A4F8199233E59F4BD9948">
    <w:name w:val="18D962E42D8A4F8199233E59F4BD9948"/>
    <w:rsid w:val="009C066E"/>
  </w:style>
  <w:style w:type="paragraph" w:customStyle="1" w:styleId="436EEC95AD0F49A0B27C67DBD6A1461C">
    <w:name w:val="436EEC95AD0F49A0B27C67DBD6A1461C"/>
    <w:rsid w:val="009C066E"/>
  </w:style>
  <w:style w:type="paragraph" w:customStyle="1" w:styleId="C0129AE41B5B48BB92707C4D806EBAB6">
    <w:name w:val="C0129AE41B5B48BB92707C4D806EBAB6"/>
    <w:rsid w:val="009C066E"/>
  </w:style>
  <w:style w:type="paragraph" w:customStyle="1" w:styleId="54B1936CFF3145619D8A5E0704B2DA9B">
    <w:name w:val="54B1936CFF3145619D8A5E0704B2DA9B"/>
    <w:rsid w:val="009C066E"/>
  </w:style>
  <w:style w:type="paragraph" w:customStyle="1" w:styleId="A0654C13E0D74506AF82923BABDC06F5">
    <w:name w:val="A0654C13E0D74506AF82923BABDC06F5"/>
    <w:rsid w:val="009C066E"/>
  </w:style>
  <w:style w:type="paragraph" w:customStyle="1" w:styleId="6D2D87B983C14599B078EC4617DBB685">
    <w:name w:val="6D2D87B983C14599B078EC4617DBB685"/>
    <w:rsid w:val="009C066E"/>
  </w:style>
  <w:style w:type="paragraph" w:customStyle="1" w:styleId="E2F32C03E4954228BFEA88FC7F6C1D3F">
    <w:name w:val="E2F32C03E4954228BFEA88FC7F6C1D3F"/>
    <w:rsid w:val="009C066E"/>
  </w:style>
  <w:style w:type="paragraph" w:customStyle="1" w:styleId="DAAD701510AC441B92B0806143AF40E5">
    <w:name w:val="DAAD701510AC441B92B0806143AF40E5"/>
    <w:rsid w:val="009C066E"/>
  </w:style>
  <w:style w:type="paragraph" w:customStyle="1" w:styleId="5E81350FDE1C49AC8BE9F4B30A222536">
    <w:name w:val="5E81350FDE1C49AC8BE9F4B30A222536"/>
    <w:rsid w:val="009C066E"/>
  </w:style>
  <w:style w:type="paragraph" w:customStyle="1" w:styleId="99ADEC4B03B64484A71AC8F3695A2717">
    <w:name w:val="99ADEC4B03B64484A71AC8F3695A2717"/>
    <w:rsid w:val="009C066E"/>
  </w:style>
  <w:style w:type="paragraph" w:customStyle="1" w:styleId="0F3247898CAB49D1B6B51DEAE305229A">
    <w:name w:val="0F3247898CAB49D1B6B51DEAE305229A"/>
    <w:rsid w:val="009C066E"/>
  </w:style>
  <w:style w:type="paragraph" w:customStyle="1" w:styleId="F26605EC0B97489C9C18C49A68E4D4B9">
    <w:name w:val="F26605EC0B97489C9C18C49A68E4D4B9"/>
    <w:rsid w:val="009C066E"/>
  </w:style>
  <w:style w:type="paragraph" w:customStyle="1" w:styleId="E816828E42FF40118A6661D83FDA29C5">
    <w:name w:val="E816828E42FF40118A6661D83FDA29C5"/>
    <w:rsid w:val="009C066E"/>
  </w:style>
  <w:style w:type="paragraph" w:customStyle="1" w:styleId="73223A835ACB4758B1AF4561AEA35CCB">
    <w:name w:val="73223A835ACB4758B1AF4561AEA35CCB"/>
    <w:rsid w:val="009C066E"/>
  </w:style>
  <w:style w:type="paragraph" w:customStyle="1" w:styleId="3951C9C89E444DE5A640450B5595E968">
    <w:name w:val="3951C9C89E444DE5A640450B5595E968"/>
    <w:rsid w:val="009C066E"/>
  </w:style>
  <w:style w:type="paragraph" w:customStyle="1" w:styleId="C4BA1B99A42C4160896A25583C5CB1BE">
    <w:name w:val="C4BA1B99A42C4160896A25583C5CB1BE"/>
    <w:rsid w:val="009C066E"/>
  </w:style>
  <w:style w:type="paragraph" w:customStyle="1" w:styleId="DC2F9E2C17BD481BAC25B5186DF6A787">
    <w:name w:val="DC2F9E2C17BD481BAC25B5186DF6A787"/>
    <w:rsid w:val="009C066E"/>
  </w:style>
  <w:style w:type="paragraph" w:customStyle="1" w:styleId="F24B0181C89245C994647A658097A6B5">
    <w:name w:val="F24B0181C89245C994647A658097A6B5"/>
    <w:rsid w:val="005E7206"/>
  </w:style>
  <w:style w:type="paragraph" w:customStyle="1" w:styleId="1A71DB136F2E4C068CECD710ADE07FA7">
    <w:name w:val="1A71DB136F2E4C068CECD710ADE07FA7"/>
    <w:rsid w:val="005E7206"/>
  </w:style>
  <w:style w:type="paragraph" w:customStyle="1" w:styleId="FCAB699C21494BA3B63184D8CD393A36">
    <w:name w:val="FCAB699C21494BA3B63184D8CD393A36"/>
    <w:rsid w:val="005E7206"/>
  </w:style>
  <w:style w:type="paragraph" w:customStyle="1" w:styleId="DC30A8BAD397477D930462836F305B2D">
    <w:name w:val="DC30A8BAD397477D930462836F305B2D"/>
    <w:rsid w:val="005E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b0c6d588-e963-47ff-a8de-5cb02962fb18" ContentTypeId="0x0101004F8CB72C5020684296180AE4B309ADAF" PreviousValue="false"/>
</file>

<file path=customXml/item2.xml><?xml version="1.0" encoding="utf-8"?>
<docugate xmlns="http://www.docugate.com/2014/dgxml" ResetInterfaceCacheAfterDocCreation="false" FreeDocumentSelection="true">
  <template id="9c457553-25e6-45f5-8205-86185fa78d56" doclanguage="Deutsch" workflowdocumentid="1b59749c-cbb7-4f95-a389-a4fbbc78800a">
    <docproperties>
      <saveaslocation>http://dms.finma.ch/containers/1108112/Container Documents/1081522</saveaslocation>
      <dossier_id>X01081522</dossier_id>
      <dossier_titel>GwG-Erhebungsformular DUFI 2016 (G01108113)</dossier_titel>
      <dossier_aktenzeichen>4-05.2 - X01081522</dossier_aktenzeichen>
      <dossier_osp_nr>4-05.2</dossier_osp_nr>
      <dossier_kategorie>Allgemein</dossier_kategorie>
      <geschaeft_id>G01108113</geschaeft_id>
      <geschaeft_federfuehrende_oe>M-PAR</geschaeft_federfuehrende_oe>
      <geschaeft_datum_eroeffnen>02.09.2016</geschaeft_datum_eroeffnen>
      <aktionsname/>
      <aktionswert/>
      <finmaobjekt_name>Parabankensektor - Aufsicht DUFI (F01108112)</finmaobjekt_name>
      <geschaeft_url>http://pms.finma.ch/FINMA/main.aspx?etc=10058&amp;id=c6dc6526-dd70-e611-9ce9-005056bf56d2&amp;pagetype=entityrecord</geschaeft_url>
      <addresses/>
    </docproperties>
  </template>
</docugate>
</file>

<file path=customXml/item3.xml><?xml version="1.0" encoding="utf-8"?>
<document xmlns="http://www.docugate.com/2015/docugatedatastorexml">
  <snapins xmlns=""/>
</document>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EditFinmaDocumentProperties.aspx</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TermInfo xmlns="http://schemas.microsoft.com/office/infopath/2007/PartnerControls">
          <TermName xmlns="http://schemas.microsoft.com/office/infopath/2007/PartnerControls">4-05.2 Reguläre Aufsicht DUFI</TermName>
          <TermId xmlns="http://schemas.microsoft.com/office/infopath/2007/PartnerControls">80f0a235-c325-47de-baba-4febbe1fbfd3</TermId>
        </TermInfo>
      </Terms>
    </OrdnungspositionTaxHTField0>
    <Dossier_x0020_TypTaxHTField0 xmlns="0852ad06-0b79-4ac2-ba2c-9e6338abf1e3" xsi:nil="true"/>
    <Aktenzeichen xmlns="f80ca865-a4d0-4d85-9717-7e174089f5ca">4-05.2 - X01081522</Aktenzeichen>
    <KategorieTaxHTField0 xmlns="4b61ff4c-819f-4bb4-bda2-3e42e3286df1">
      <Terms xmlns="http://schemas.microsoft.com/office/infopath/2007/PartnerControls">
        <TermInfo xmlns="http://schemas.microsoft.com/office/infopath/2007/PartnerControls">
          <TermName xmlns="http://schemas.microsoft.com/office/infopath/2007/PartnerControls">99 Interne Arbeitsunterlagen</TermName>
          <TermId xmlns="http://schemas.microsoft.com/office/infopath/2007/PartnerControls">ad375ba9-9cdc-42c6-b308-ba4fef5dca51</TermId>
        </TermInfo>
      </Terms>
    </KategorieTaxHTField0>
    <Aktionswert xmlns="25d1071a-ec21-4a6c-bdfc-6048f7e932c7" xsi:nil="true"/>
    <Dossier_x0020_Titel xmlns="f80ca865-a4d0-4d85-9717-7e174089f5ca">1081522</Dossier_x0020_Titel>
    <Aktionsname xmlns="25d1071a-ec21-4a6c-bdfc-6048f7e932c7" xsi:nil="true"/>
    <Dossier_x0020_Bezeichnung xmlns="f5b609b2-dd9a-4243-952c-03534fafb9e0">GwG-Erhebungsformular DUFI 2016 (G01108113)</Dossier_x0020_Bezeichnung>
    <Er_x00f6_ffnungsdatum xmlns="f80ca865-a4d0-4d85-9717-7e174089f5ca">2016-09-02T07:16:25+00:00</Er_x00f6_ffnungsdatum>
    <Dossier_x0020_Status xmlns="d333f292-fabc-46c2-add1-4fcc2c228574">aktiv</Dossier_x0020_Status>
    <Dossier_x0020_ID xmlns="d333f292-fabc-46c2-add1-4fcc2c228574">1081522</Dossier_x0020_ID>
    <_dlc_DocId xmlns="f80ca865-a4d0-4d85-9717-7e174089f5ca">b1108112-0000077</_dlc_DocId>
    <_dlc_DocIdUrl xmlns="f80ca865-a4d0-4d85-9717-7e174089f5ca">
      <Url>http://dms.finma.ch/containers/1108112/_layouts/DocIdRedir.aspx?ID=b1108112-0000077</Url>
      <Description>b1108112-0000077</Description>
    </_dlc_DocIdUrl>
    <TaxCatchAll xmlns="8831efb8-a49c-4741-9d0c-801556045a66">
      <Value>3</Value>
      <Value>1</Value>
    </TaxCatchAll>
    <Dokumentendatum xmlns="25d1071a-ec21-4a6c-bdfc-6048f7e932c7">2017-01-18T15:19:24+00:00</Dokumentendatum>
    <Schlagwort_x0020_KategorieTaxHTField0 xmlns="a82545d6-454f-48de-bb11-0af59d1d22fc" xsi:nil="true"/>
    <igekoVersion xmlns="25d1071a-ec21-4a6c-bdfc-6048f7e932c7" xsi:nil="true"/>
    <igekoDokNr xmlns="25d1071a-ec21-4a6c-bdfc-6048f7e932c7" xsi:nil="true"/>
    <igekoDossierNr xmlns="25d1071a-ec21-4a6c-bdfc-6048f7e932c7" xsi:nil="true"/>
  </documentManagement>
</p:properties>
</file>

<file path=customXml/item7.xml><?xml version="1.0" encoding="utf-8"?>
<?mso-contentType ?>
<FormUrls xmlns="http://schemas.microsoft.com/sharepoint/v3/contenttype/forms/url">
  <Edit>_layouts/finma.portal.dms/EditFinmaDocumentProperties.aspx</Edit>
</FormUrls>
</file>

<file path=customXml/item8.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1EBE81DA255A4641AA44C1B950968277" ma:contentTypeVersion="2" ma:contentTypeDescription="" ma:contentTypeScope="" ma:versionID="b98c4851887c4d63316a6a81c4d1a6c8">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xmlns:ns11="a82545d6-454f-48de-bb11-0af59d1d22fc" targetNamespace="http://schemas.microsoft.com/office/2006/metadata/properties" ma:root="true" ma:fieldsID="96a68513f69a51bed6839ac661e78a86" ns2:_="" ns4:_="" ns5:_="" ns6:_="" ns7:_="" ns8:_="" ns9:_="" ns10:_="" ns11: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import namespace="a82545d6-454f-48de-bb11-0af59d1d22fc"/>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9:Dokumentendatum"/>
                <xsd:element ref="ns9:igekoVersion" minOccurs="0"/>
                <xsd:element ref="ns9:igekoDokNr" minOccurs="0"/>
                <xsd:element ref="ns9:igekoDossierNr" minOccurs="0"/>
                <xsd:element ref="ns6:_dlc_DocId" minOccurs="0"/>
                <xsd:element ref="ns6:_dlc_DocIdUrl" minOccurs="0"/>
                <xsd:element ref="ns6:_dlc_DocIdPersistId" minOccurs="0"/>
                <xsd:element ref="ns10:Dossier_x0020_TypTaxHTField0" minOccurs="0"/>
                <xsd:element ref="ns11:Schlagwort_x0020_Kategori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c64aebc-47cb-45eb-b91e-e394294cf1f4}" ma:internalName="TaxCatchAll" ma:showField="CatchAllData" ma:web="9ba672d3-8ad1-4ce2-b53d-0ececfcd1fe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c64aebc-47cb-45eb-b91e-e394294cf1f4}" ma:internalName="TaxCatchAllLabel" ma:readOnly="true" ma:showField="CatchAllDataLabel" ma:web="9ba672d3-8ad1-4ce2-b53d-0ececfcd1f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readOnly="false"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4" ma:displayName="Datum" ma:format="DateOnly" ma:internalName="Dokumentendatum">
      <xsd:simpleType>
        <xsd:restriction base="dms:DateTime"/>
      </xsd:simpleType>
    </xsd:element>
    <xsd:element name="igekoVersion" ma:index="25" nillable="true" ma:displayName="eZWA Versionsnummer" ma:internalName="igekoVersion" ma:readOnly="false">
      <xsd:simpleType>
        <xsd:restriction base="dms:Text">
          <xsd:maxLength value="255"/>
        </xsd:restriction>
      </xsd:simpleType>
    </xsd:element>
    <xsd:element name="igekoDokNr" ma:index="26" nillable="true" ma:displayName="eZWA Dokumentnummer" ma:internalName="igekoDokNr" ma:readOnly="false">
      <xsd:simpleType>
        <xsd:restriction base="dms:Text">
          <xsd:maxLength value="255"/>
        </xsd:restriction>
      </xsd:simpleType>
    </xsd:element>
    <xsd:element name="igekoDossierNr" ma:index="27" nillable="true" ma:displayName="eZWA Dossiernummer" ma:internalName="igekoDossierN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31" nillable="true" ma:displayName="Dossier Typ_0" ma:hidden="true" ma:internalName="Dossier_x0020_Typ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545d6-454f-48de-bb11-0af59d1d22fc" elementFormDefault="qualified">
    <xsd:import namespace="http://schemas.microsoft.com/office/2006/documentManagement/types"/>
    <xsd:import namespace="http://schemas.microsoft.com/office/infopath/2007/PartnerControls"/>
    <xsd:element name="Schlagwort_x0020_KategorieTaxHTField0" ma:index="32" nillable="true" ma:displayName="Schlagwort Kategorie_0" ma:hidden="true" ma:internalName="Schlagwort_x0020_Kategorie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5688-D091-47C2-9458-1DB363581CAD}"/>
</file>

<file path=customXml/itemProps2.xml><?xml version="1.0" encoding="utf-8"?>
<ds:datastoreItem xmlns:ds="http://schemas.openxmlformats.org/officeDocument/2006/customXml" ds:itemID="{137CC635-3F79-42E3-9191-A2C9CDCAAC4D}"/>
</file>

<file path=customXml/itemProps3.xml><?xml version="1.0" encoding="utf-8"?>
<ds:datastoreItem xmlns:ds="http://schemas.openxmlformats.org/officeDocument/2006/customXml" ds:itemID="{5247C2B9-5B05-4A6A-8ECA-918664331A01}"/>
</file>

<file path=customXml/itemProps4.xml><?xml version="1.0" encoding="utf-8"?>
<ds:datastoreItem xmlns:ds="http://schemas.openxmlformats.org/officeDocument/2006/customXml" ds:itemID="{4E14060E-D92D-49BE-8C02-D0EDFB567C16}"/>
</file>

<file path=customXml/itemProps5.xml><?xml version="1.0" encoding="utf-8"?>
<ds:datastoreItem xmlns:ds="http://schemas.openxmlformats.org/officeDocument/2006/customXml" ds:itemID="{E988FF9A-C940-4059-928E-F90125564EC8}"/>
</file>

<file path=customXml/itemProps6.xml><?xml version="1.0" encoding="utf-8"?>
<ds:datastoreItem xmlns:ds="http://schemas.openxmlformats.org/officeDocument/2006/customXml" ds:itemID="{AA204275-5632-4B1B-87C7-9BCE945BA695}"/>
</file>

<file path=customXml/itemProps7.xml><?xml version="1.0" encoding="utf-8"?>
<ds:datastoreItem xmlns:ds="http://schemas.openxmlformats.org/officeDocument/2006/customXml" ds:itemID="{8D3488AC-B6E0-457D-BAAF-79BA8BD85613}"/>
</file>

<file path=customXml/itemProps8.xml><?xml version="1.0" encoding="utf-8"?>
<ds:datastoreItem xmlns:ds="http://schemas.openxmlformats.org/officeDocument/2006/customXml" ds:itemID="{4064D404-5778-4EFF-BCCF-25D5EEF2D9B0}"/>
</file>

<file path=customXml/itemProps9.xml><?xml version="1.0" encoding="utf-8"?>
<ds:datastoreItem xmlns:ds="http://schemas.openxmlformats.org/officeDocument/2006/customXml" ds:itemID="{8D2FC0A4-A984-427F-BEC9-7D9770461DBC}"/>
</file>

<file path=docProps/app.xml><?xml version="1.0" encoding="utf-8"?>
<Properties xmlns="http://schemas.openxmlformats.org/officeDocument/2006/extended-properties" xmlns:vt="http://schemas.openxmlformats.org/officeDocument/2006/docPropsVTypes">
  <Template>Normal.dotm</Template>
  <TotalTime>0</TotalTime>
  <Pages>19</Pages>
  <Words>4437</Words>
  <Characters>27960</Characters>
  <Application>Microsoft Office Word</Application>
  <DocSecurity>0</DocSecurity>
  <Lines>233</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FINMA</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GwG-Erhebungsformular DUFI 2016 (G01108113)</dc:title>
  <dc:creator>Begenmis Gülcan</dc:creator>
  <cp:lastModifiedBy>Begenmis Gülcan</cp:lastModifiedBy>
  <cp:revision>17</cp:revision>
  <cp:lastPrinted>2012-09-07T11:27:00Z</cp:lastPrinted>
  <dcterms:created xsi:type="dcterms:W3CDTF">2017-01-16T16:41:00Z</dcterms:created>
  <dcterms:modified xsi:type="dcterms:W3CDTF">2017-01-18T20:48:00Z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False</vt:lpwstr>
  </property>
  <property fmtid="{D5CDD505-2E9C-101B-9397-08002B2CF9AE}" pid="3" name="Schlagwort">
    <vt:lpwstr/>
  </property>
  <property fmtid="{D5CDD505-2E9C-101B-9397-08002B2CF9AE}" pid="4" name="Ordnungsposition">
    <vt:lpwstr>1</vt:lpwstr>
  </property>
  <property fmtid="{D5CDD505-2E9C-101B-9397-08002B2CF9AE}" pid="5" name="Schlagwort_SPPSTextValue">
    <vt:lpwstr/>
  </property>
  <property fmtid="{D5CDD505-2E9C-101B-9397-08002B2CF9AE}" pid="6" name="Kategorie_SPPSTextValue">
    <vt:lpwstr/>
  </property>
  <property fmtid="{D5CDD505-2E9C-101B-9397-08002B2CF9AE}" pid="7" name="firma_adresse1">
    <vt:lpwstr>Laupenstrasse 27</vt:lpwstr>
  </property>
  <property fmtid="{D5CDD505-2E9C-101B-9397-08002B2CF9AE}" pid="8" name="firma_beschreibung">
    <vt:lpwstr>Eidgenössische Finanzmarktaufsicht FINMA (Bern)</vt:lpwstr>
  </property>
  <property fmtid="{D5CDD505-2E9C-101B-9397-08002B2CF9AE}" pid="9" name="firma_mail">
    <vt:lpwstr>info@finma.ch</vt:lpwstr>
  </property>
  <property fmtid="{D5CDD505-2E9C-101B-9397-08002B2CF9AE}" pid="10" name="firma_sourceid">
    <vt:lpwstr>2</vt:lpwstr>
  </property>
  <property fmtid="{D5CDD505-2E9C-101B-9397-08002B2CF9AE}" pid="11" name="firma_internet">
    <vt:lpwstr>www.finma.ch</vt:lpwstr>
  </property>
  <property fmtid="{D5CDD505-2E9C-101B-9397-08002B2CF9AE}" pid="12" name="firma_logo">
    <vt:lpwstr>Logo.jpg</vt:lpwstr>
  </property>
  <property fmtid="{D5CDD505-2E9C-101B-9397-08002B2CF9AE}" pid="13" name="firma_name_de">
    <vt:lpwstr>Eidgenössische Finanzmarktaufsicht FINMA</vt:lpwstr>
  </property>
  <property fmtid="{D5CDD505-2E9C-101B-9397-08002B2CF9AE}" pid="14" name="firma_name_en">
    <vt:lpwstr>Swiss Financial Market Supervisory Authority FINMA</vt:lpwstr>
  </property>
  <property fmtid="{D5CDD505-2E9C-101B-9397-08002B2CF9AE}" pid="15" name="firma_name_fr">
    <vt:lpwstr>Autorité fédérale de surveillance des marchés financiers FINMA</vt:lpwstr>
  </property>
  <property fmtid="{D5CDD505-2E9C-101B-9397-08002B2CF9AE}" pid="16" name="firma_name_it">
    <vt:lpwstr>Autorità federale di vigilanza sui mercati finanziari FINMA</vt:lpwstr>
  </property>
  <property fmtid="{D5CDD505-2E9C-101B-9397-08002B2CF9AE}" pid="17" name="firma_ort_fr">
    <vt:lpwstr>Berne</vt:lpwstr>
  </property>
  <property fmtid="{D5CDD505-2E9C-101B-9397-08002B2CF9AE}" pid="18" name="firma_ort_en">
    <vt:lpwstr>Bern</vt:lpwstr>
  </property>
  <property fmtid="{D5CDD505-2E9C-101B-9397-08002B2CF9AE}" pid="19" name="firma_ort_de">
    <vt:lpwstr>Bern</vt:lpwstr>
  </property>
  <property fmtid="{D5CDD505-2E9C-101B-9397-08002B2CF9AE}" pid="20" name="firma_ort_it">
    <vt:lpwstr>Berna</vt:lpwstr>
  </property>
  <property fmtid="{D5CDD505-2E9C-101B-9397-08002B2CF9AE}" pid="21" name="firma_plz">
    <vt:lpwstr>3003</vt:lpwstr>
  </property>
  <property fmtid="{D5CDD505-2E9C-101B-9397-08002B2CF9AE}" pid="22" name="firma_telefax">
    <vt:lpwstr>+41 (0)31 327 91 01</vt:lpwstr>
  </property>
  <property fmtid="{D5CDD505-2E9C-101B-9397-08002B2CF9AE}" pid="23" name="firma_telefon">
    <vt:lpwstr>+41 (0)31 327 91 00</vt:lpwstr>
  </property>
  <property fmtid="{D5CDD505-2E9C-101B-9397-08002B2CF9AE}" pid="24" name="firma_adresse2">
    <vt:lpwstr/>
  </property>
  <property fmtid="{D5CDD505-2E9C-101B-9397-08002B2CF9AE}" pid="25" name="firma_adresse3">
    <vt:lpwstr/>
  </property>
  <property fmtid="{D5CDD505-2E9C-101B-9397-08002B2CF9AE}" pid="26" name="saveaslocation">
    <vt:lpwstr>http://dms.finma.ch/containers/1108112/Container Documents/1081522</vt:lpwstr>
  </property>
  <property fmtid="{D5CDD505-2E9C-101B-9397-08002B2CF9AE}" pid="27" name="dossier_id">
    <vt:lpwstr>X01081522</vt:lpwstr>
  </property>
  <property fmtid="{D5CDD505-2E9C-101B-9397-08002B2CF9AE}" pid="28" name="dossier_titel">
    <vt:lpwstr>GwG-Erhebungsformular DUFI 2016 (G01108113)</vt:lpwstr>
  </property>
  <property fmtid="{D5CDD505-2E9C-101B-9397-08002B2CF9AE}" pid="29" name="dossier_aktenzeichen">
    <vt:lpwstr>4-05.2 - X01081522</vt:lpwstr>
  </property>
  <property fmtid="{D5CDD505-2E9C-101B-9397-08002B2CF9AE}" pid="30" name="dossier_osp_nr">
    <vt:lpwstr>4-05.2</vt:lpwstr>
  </property>
  <property fmtid="{D5CDD505-2E9C-101B-9397-08002B2CF9AE}" pid="31" name="dossier_kategorie">
    <vt:lpwstr>Allgemein</vt:lpwstr>
  </property>
  <property fmtid="{D5CDD505-2E9C-101B-9397-08002B2CF9AE}" pid="32" name="geschaeft_id">
    <vt:lpwstr>G01108113</vt:lpwstr>
  </property>
  <property fmtid="{D5CDD505-2E9C-101B-9397-08002B2CF9AE}" pid="33" name="geschaeft_federfuehrende_oe">
    <vt:lpwstr>M-PAR</vt:lpwstr>
  </property>
  <property fmtid="{D5CDD505-2E9C-101B-9397-08002B2CF9AE}" pid="34" name="geschaeft_datum_eroeffnen">
    <vt:lpwstr>02.09.2016</vt:lpwstr>
  </property>
  <property fmtid="{D5CDD505-2E9C-101B-9397-08002B2CF9AE}" pid="35" name="aktionsname">
    <vt:lpwstr/>
  </property>
  <property fmtid="{D5CDD505-2E9C-101B-9397-08002B2CF9AE}" pid="36" name="aktionswert">
    <vt:lpwstr/>
  </property>
  <property fmtid="{D5CDD505-2E9C-101B-9397-08002B2CF9AE}" pid="37" name="finmaobjekt_name">
    <vt:lpwstr>Parabankensektor - Aufsicht DUFI (F01108112)</vt:lpwstr>
  </property>
  <property fmtid="{D5CDD505-2E9C-101B-9397-08002B2CF9AE}" pid="38" name="geschaeft_url">
    <vt:lpwstr>http://pms.finma.ch/FINMA/main.aspx?etc=10058&amp;id=c6dc6526-dd70-e611-9ce9-005056bf56d2&amp;pagetype=entityrecord</vt:lpwstr>
  </property>
  <property fmtid="{D5CDD505-2E9C-101B-9397-08002B2CF9AE}" pid="39" name="addresses">
    <vt:lpwstr/>
  </property>
  <property fmtid="{D5CDD505-2E9C-101B-9397-08002B2CF9AE}" pid="40" name="interfacetemplates">
    <vt:lpwstr>False</vt:lpwstr>
  </property>
  <property fmtid="{D5CDD505-2E9C-101B-9397-08002B2CF9AE}" pid="41" name="dginterfacecreated">
    <vt:lpwstr>1</vt:lpwstr>
  </property>
  <property fmtid="{D5CDD505-2E9C-101B-9397-08002B2CF9AE}" pid="42" name="interfacename">
    <vt:lpwstr/>
  </property>
  <property fmtid="{D5CDD505-2E9C-101B-9397-08002B2CF9AE}" pid="43" name="convertername">
    <vt:lpwstr/>
  </property>
  <property fmtid="{D5CDD505-2E9C-101B-9397-08002B2CF9AE}" pid="44" name="templateid">
    <vt:lpwstr>a2ecc174-3d28-4ccc-8583-b8d1a426de21</vt:lpwstr>
  </property>
  <property fmtid="{D5CDD505-2E9C-101B-9397-08002B2CF9AE}" pid="45" name="templateexternalid">
    <vt:lpwstr>a2ecc174-3d28-4ccc-8583-b8d1a426de21</vt:lpwstr>
  </property>
  <property fmtid="{D5CDD505-2E9C-101B-9397-08002B2CF9AE}" pid="46" name="languagekey">
    <vt:lpwstr>DE</vt:lpwstr>
  </property>
  <property fmtid="{D5CDD505-2E9C-101B-9397-08002B2CF9AE}" pid="47" name="taskpaneguid">
    <vt:lpwstr>26a9de06-9deb-4ed8-a1ec-3401af4bab1f</vt:lpwstr>
  </property>
  <property fmtid="{D5CDD505-2E9C-101B-9397-08002B2CF9AE}" pid="48" name="taskpaneenablemanually">
    <vt:lpwstr>Manually</vt:lpwstr>
  </property>
  <property fmtid="{D5CDD505-2E9C-101B-9397-08002B2CF9AE}" pid="49" name="templatename">
    <vt:lpwstr>Neutral hoch</vt:lpwstr>
  </property>
  <property fmtid="{D5CDD505-2E9C-101B-9397-08002B2CF9AE}" pid="50" name="docugatedocumenthasdatastore">
    <vt:lpwstr>True</vt:lpwstr>
  </property>
  <property fmtid="{D5CDD505-2E9C-101B-9397-08002B2CF9AE}" pid="51" name="templatedisplayname">
    <vt:lpwstr>Neutral hoch</vt:lpwstr>
  </property>
  <property fmtid="{D5CDD505-2E9C-101B-9397-08002B2CF9AE}" pid="52" name="bkmod_000">
    <vt:lpwstr>cfe70b81-a23a-4181-8c30-62b42b35107a</vt:lpwstr>
  </property>
  <property fmtid="{D5CDD505-2E9C-101B-9397-08002B2CF9AE}" pid="53" name="tcg_mtc_000">
    <vt:lpwstr>cfe70b81-a23a-4181-8c30-62b42b35107a</vt:lpwstr>
  </property>
  <property fmtid="{D5CDD505-2E9C-101B-9397-08002B2CF9AE}" pid="54" name="dgworkflowid">
    <vt:lpwstr>860e16e6-60de-4411-9bcc-8c84b02c8d97</vt:lpwstr>
  </property>
  <property fmtid="{D5CDD505-2E9C-101B-9397-08002B2CF9AE}" pid="55" name="docugatedocumentversion">
    <vt:lpwstr>5.9.18.1</vt:lpwstr>
  </property>
  <property fmtid="{D5CDD505-2E9C-101B-9397-08002B2CF9AE}" pid="56" name="docugatedocumentcreationpath">
    <vt:lpwstr>C:\Users\f10806\AppData\Local\Temp\Docugate\Documents\pmjw0r5e.docx</vt:lpwstr>
  </property>
  <property fmtid="{D5CDD505-2E9C-101B-9397-08002B2CF9AE}" pid="57" name="Aktenzeichen_SPPSTextValue">
    <vt:lpwstr>4-05.2 - X01081522</vt:lpwstr>
  </property>
  <property fmtid="{D5CDD505-2E9C-101B-9397-08002B2CF9AE}" pid="58" name="Aktionswert_SPPSTextValue">
    <vt:lpwstr/>
  </property>
  <property fmtid="{D5CDD505-2E9C-101B-9397-08002B2CF9AE}" pid="59" name="Dossier Titel_SPPSTextValue">
    <vt:lpwstr>GwG-Erhebungsformular DUFI 2016 (G01108113)</vt:lpwstr>
  </property>
  <property fmtid="{D5CDD505-2E9C-101B-9397-08002B2CF9AE}" pid="60" name="Aktionsname_SPPSTextValue">
    <vt:lpwstr/>
  </property>
  <property fmtid="{D5CDD505-2E9C-101B-9397-08002B2CF9AE}" pid="61" name="Dossier Bezeichnung_SPPSTextValue">
    <vt:lpwstr>GwG-Erhebungsformular DUFI 2016 (G01108113)</vt:lpwstr>
  </property>
  <property fmtid="{D5CDD505-2E9C-101B-9397-08002B2CF9AE}" pid="62" name="Eröffnungsdatum_SPPSTextValue">
    <vt:lpwstr>02.09.2016</vt:lpwstr>
  </property>
  <property fmtid="{D5CDD505-2E9C-101B-9397-08002B2CF9AE}" pid="63" name="Dossier ID_SPPSTextValue">
    <vt:lpwstr>X01081522</vt:lpwstr>
  </property>
  <property fmtid="{D5CDD505-2E9C-101B-9397-08002B2CF9AE}" pid="64" name="Document ID Value_SPPSTextValue">
    <vt:lpwstr>b1004961-0000565</vt:lpwstr>
  </property>
  <property fmtid="{D5CDD505-2E9C-101B-9397-08002B2CF9AE}" pid="65" name="Dokumentendatum_SPPSTextValue">
    <vt:lpwstr>01.01.1900 12:13:10</vt:lpwstr>
  </property>
  <property fmtid="{D5CDD505-2E9C-101B-9397-08002B2CF9AE}" pid="66" name="Title">
    <vt:lpwstr>GwG-Erhebungsformular DUFI 2016 (G01108113)</vt:lpwstr>
  </property>
  <property fmtid="{D5CDD505-2E9C-101B-9397-08002B2CF9AE}" pid="67" name="Ordnungssystemposition">
    <vt:lpwstr>4-05.2 - X01081522</vt:lpwstr>
  </property>
  <property fmtid="{D5CDD505-2E9C-101B-9397-08002B2CF9AE}" pid="68" name="Dossier ID">
    <vt:lpwstr>X01081522</vt:lpwstr>
  </property>
  <property fmtid="{D5CDD505-2E9C-101B-9397-08002B2CF9AE}" pid="69" name="Dossier Titel">
    <vt:lpwstr>GwG-Erhebungsformular DUFI 2016 (G01108113)</vt:lpwstr>
  </property>
  <property fmtid="{D5CDD505-2E9C-101B-9397-08002B2CF9AE}" pid="70" name="Eröffnungsdatum">
    <vt:lpwstr>02.09.2016</vt:lpwstr>
  </property>
  <property fmtid="{D5CDD505-2E9C-101B-9397-08002B2CF9AE}" pid="71" name="Aktenzeichen">
    <vt:lpwstr>4-05.2 - X01081522</vt:lpwstr>
  </property>
  <property fmtid="{D5CDD505-2E9C-101B-9397-08002B2CF9AE}" pid="72" name="Dossier Bezeichnung">
    <vt:lpwstr>GwG-Erhebungsformular DUFI 2016 (G01108113)</vt:lpwstr>
  </property>
  <property fmtid="{D5CDD505-2E9C-101B-9397-08002B2CF9AE}" pid="73" name="Aktivität">
    <vt:lpwstr>&lt;NotFound&gt;</vt:lpwstr>
  </property>
  <property fmtid="{D5CDD505-2E9C-101B-9397-08002B2CF9AE}" pid="74" name="SharePointDocumentID">
    <vt:lpwstr>b1108112-0000077</vt:lpwstr>
  </property>
  <property fmtid="{D5CDD505-2E9C-101B-9397-08002B2CF9AE}" pid="75" name="BolFax">
    <vt:lpwstr>False</vt:lpwstr>
  </property>
  <property fmtid="{D5CDD505-2E9C-101B-9397-08002B2CF9AE}" pid="76" name="DgAlreadyRemovedParagraph">
    <vt:lpwstr>true</vt:lpwstr>
  </property>
  <property fmtid="{D5CDD505-2E9C-101B-9397-08002B2CF9AE}" pid="77" name="FirstRefresh">
    <vt:lpwstr>false</vt:lpwstr>
  </property>
  <property fmtid="{D5CDD505-2E9C-101B-9397-08002B2CF9AE}" pid="78" name="DokumentErstelltVon">
    <vt:lpwstr>F10806</vt:lpwstr>
  </property>
  <property fmtid="{D5CDD505-2E9C-101B-9397-08002B2CF9AE}" pid="79" name="SPDocumentName">
    <vt:lpwstr>2_Bericht aufsichtrechtliche Pruefung DUFI 2017_NEU_Kopiert</vt:lpwstr>
  </property>
  <property fmtid="{D5CDD505-2E9C-101B-9397-08002B2CF9AE}" pid="80" name="ContentTypeId">
    <vt:lpwstr>0x0101004F8CB72C5020684296180AE4B309ADAF001EBE81DA255A4641AA44C1B950968277</vt:lpwstr>
  </property>
  <property fmtid="{D5CDD505-2E9C-101B-9397-08002B2CF9AE}" pid="81" name="_dlc_DocIdItemGuid">
    <vt:lpwstr>c2cd6044-5ca2-4170-a8ad-cd9e2ced649b</vt:lpwstr>
  </property>
  <property fmtid="{D5CDD505-2E9C-101B-9397-08002B2CF9AE}" pid="82" name="Kategorie">
    <vt:lpwstr>3</vt:lpwstr>
  </property>
</Properties>
</file>