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DF280" w14:textId="77777777" w:rsidR="00E86E5D" w:rsidRPr="00C60FB4" w:rsidRDefault="00E86E5D" w:rsidP="00E86E5D">
      <w:pPr>
        <w:rPr>
          <w:lang w:val="de-CH"/>
        </w:rPr>
        <w:sectPr w:rsidR="00E86E5D" w:rsidRPr="00C60FB4" w:rsidSect="00ED0B4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1814" w:right="567" w:bottom="1134" w:left="1701" w:header="284" w:footer="369" w:gutter="0"/>
          <w:cols w:space="708"/>
          <w:formProt w:val="0"/>
          <w:titlePg/>
          <w:docGrid w:linePitch="360"/>
        </w:sectPr>
      </w:pPr>
    </w:p>
    <w:p w14:paraId="395DF281" w14:textId="6CF37C24" w:rsidR="007A4182" w:rsidRPr="00C60FB4" w:rsidRDefault="00DA1C64" w:rsidP="00DA1C64">
      <w:pPr>
        <w:pStyle w:val="StandardTalon"/>
        <w:rPr>
          <w:b/>
          <w:sz w:val="26"/>
          <w:szCs w:val="26"/>
          <w:lang w:val="de-CH"/>
        </w:rPr>
      </w:pPr>
      <w:bookmarkStart w:id="0" w:name="Text18"/>
      <w:r w:rsidRPr="00C60FB4">
        <w:rPr>
          <w:b/>
          <w:sz w:val="26"/>
          <w:szCs w:val="26"/>
          <w:lang w:val="de-CH"/>
        </w:rPr>
        <w:lastRenderedPageBreak/>
        <w:t xml:space="preserve">Eingabe der Abfindungswerte </w:t>
      </w:r>
      <w:r w:rsidR="007A4182" w:rsidRPr="00C60FB4">
        <w:rPr>
          <w:b/>
          <w:sz w:val="26"/>
          <w:szCs w:val="26"/>
          <w:lang w:val="de-CH"/>
        </w:rPr>
        <w:t xml:space="preserve">ausserhalb der beruflichen Vorsorge </w:t>
      </w:r>
      <w:r w:rsidRPr="00C60FB4">
        <w:rPr>
          <w:b/>
          <w:sz w:val="26"/>
          <w:szCs w:val="26"/>
          <w:lang w:val="de-CH"/>
        </w:rPr>
        <w:t>g</w:t>
      </w:r>
      <w:r w:rsidRPr="00C60FB4">
        <w:rPr>
          <w:b/>
          <w:sz w:val="26"/>
          <w:szCs w:val="26"/>
          <w:lang w:val="de-CH"/>
        </w:rPr>
        <w:t>e</w:t>
      </w:r>
      <w:r w:rsidRPr="00C60FB4">
        <w:rPr>
          <w:b/>
          <w:sz w:val="26"/>
          <w:szCs w:val="26"/>
          <w:lang w:val="de-CH"/>
        </w:rPr>
        <w:t xml:space="preserve">mäss Art. 127 AVO und </w:t>
      </w:r>
      <w:r w:rsidR="002C2A2B">
        <w:rPr>
          <w:b/>
          <w:sz w:val="26"/>
          <w:szCs w:val="26"/>
          <w:lang w:val="de-CH"/>
        </w:rPr>
        <w:t xml:space="preserve">FINMA-RS </w:t>
      </w:r>
      <w:r w:rsidR="0007025C">
        <w:rPr>
          <w:b/>
          <w:sz w:val="26"/>
          <w:szCs w:val="26"/>
          <w:lang w:val="de-CH"/>
        </w:rPr>
        <w:t>16/</w:t>
      </w:r>
      <w:r w:rsidR="00D144AA">
        <w:rPr>
          <w:b/>
          <w:sz w:val="26"/>
          <w:szCs w:val="26"/>
          <w:lang w:val="de-CH"/>
        </w:rPr>
        <w:t>6</w:t>
      </w:r>
      <w:r w:rsidRPr="00C60FB4">
        <w:rPr>
          <w:b/>
          <w:sz w:val="26"/>
          <w:szCs w:val="26"/>
          <w:lang w:val="de-CH"/>
        </w:rPr>
        <w:t xml:space="preserve"> </w:t>
      </w:r>
      <w:r w:rsidR="009E7553">
        <w:rPr>
          <w:b/>
          <w:sz w:val="26"/>
          <w:szCs w:val="26"/>
          <w:lang w:val="de-CH"/>
        </w:rPr>
        <w:t xml:space="preserve">"Lebensversicherung" </w:t>
      </w:r>
      <w:r w:rsidR="00954E4D">
        <w:rPr>
          <w:b/>
          <w:sz w:val="26"/>
          <w:szCs w:val="26"/>
          <w:lang w:val="de-CH"/>
        </w:rPr>
        <w:t>an die</w:t>
      </w:r>
      <w:r w:rsidRPr="00C60FB4">
        <w:rPr>
          <w:b/>
          <w:sz w:val="26"/>
          <w:szCs w:val="26"/>
          <w:lang w:val="de-CH"/>
        </w:rPr>
        <w:t xml:space="preserve"> FINMA</w:t>
      </w:r>
    </w:p>
    <w:p w14:paraId="395DF282" w14:textId="77777777" w:rsidR="00DA1C64" w:rsidRPr="00C60FB4" w:rsidRDefault="00C5659F" w:rsidP="00DA1C64">
      <w:pPr>
        <w:pStyle w:val="StandardTalon"/>
        <w:rPr>
          <w:b/>
          <w:sz w:val="26"/>
          <w:szCs w:val="26"/>
          <w:lang w:val="de-CH"/>
        </w:rPr>
      </w:pPr>
      <w:r>
        <w:rPr>
          <w:b/>
          <w:sz w:val="26"/>
          <w:szCs w:val="26"/>
          <w:lang w:val="de-CH"/>
        </w:rPr>
        <w:t>Fragebogen</w:t>
      </w:r>
      <w:r w:rsidR="00DA1C64" w:rsidRPr="00C60FB4">
        <w:rPr>
          <w:b/>
          <w:sz w:val="26"/>
          <w:szCs w:val="26"/>
          <w:lang w:val="de-CH"/>
        </w:rPr>
        <w:t xml:space="preserve"> für das Versicherungsunternehmen</w:t>
      </w:r>
    </w:p>
    <w:p w14:paraId="395DF283" w14:textId="77777777" w:rsidR="00DA1C64" w:rsidRPr="005A3736" w:rsidRDefault="00DA1C64" w:rsidP="00DA1C64">
      <w:pPr>
        <w:pStyle w:val="StandardTalon"/>
        <w:spacing w:after="120"/>
        <w:ind w:left="284" w:hanging="284"/>
        <w:rPr>
          <w:sz w:val="22"/>
          <w:szCs w:val="22"/>
          <w:lang w:val="de-CH"/>
        </w:rPr>
      </w:pPr>
      <w:r w:rsidRPr="00C60FB4">
        <w:rPr>
          <w:b/>
          <w:sz w:val="22"/>
          <w:szCs w:val="22"/>
          <w:lang w:val="de-CH"/>
        </w:rPr>
        <w:t>I</w:t>
      </w:r>
      <w:r w:rsidRPr="00C60FB4">
        <w:rPr>
          <w:b/>
          <w:sz w:val="22"/>
          <w:szCs w:val="22"/>
          <w:lang w:val="de-CH"/>
        </w:rPr>
        <w:tab/>
      </w:r>
      <w:r w:rsidRPr="005A3736">
        <w:rPr>
          <w:b/>
          <w:sz w:val="22"/>
          <w:szCs w:val="22"/>
          <w:lang w:val="de-CH"/>
        </w:rPr>
        <w:t>Neues Produkt</w:t>
      </w:r>
    </w:p>
    <w:p w14:paraId="395DF284" w14:textId="77777777" w:rsidR="00DA1C64" w:rsidRPr="00C60FB4" w:rsidRDefault="00DA1C64" w:rsidP="00DA1C64">
      <w:pPr>
        <w:pStyle w:val="StandardTalon"/>
        <w:spacing w:after="120"/>
        <w:ind w:left="284" w:hanging="284"/>
        <w:rPr>
          <w:b/>
          <w:sz w:val="22"/>
          <w:szCs w:val="22"/>
          <w:lang w:val="de-CH"/>
        </w:rPr>
      </w:pPr>
      <w:r w:rsidRPr="005A3736">
        <w:rPr>
          <w:b/>
          <w:sz w:val="22"/>
          <w:szCs w:val="22"/>
          <w:lang w:val="de-CH"/>
        </w:rPr>
        <w:t>II</w:t>
      </w:r>
      <w:r w:rsidRPr="005A3736">
        <w:rPr>
          <w:b/>
          <w:sz w:val="22"/>
          <w:szCs w:val="22"/>
          <w:lang w:val="de-CH"/>
        </w:rPr>
        <w:tab/>
        <w:t>Anpassung eines bestehenden Produkts</w:t>
      </w:r>
    </w:p>
    <w:p w14:paraId="395DF286" w14:textId="77777777" w:rsidR="00335258" w:rsidRPr="009E7553" w:rsidRDefault="00335258" w:rsidP="00DA1C64">
      <w:pPr>
        <w:pStyle w:val="StandardTalon"/>
        <w:spacing w:after="120"/>
        <w:ind w:left="284" w:hanging="284"/>
        <w:rPr>
          <w:b/>
          <w:sz w:val="16"/>
          <w:szCs w:val="16"/>
          <w:lang w:val="de-CH"/>
        </w:rPr>
      </w:pPr>
    </w:p>
    <w:p w14:paraId="395DF287" w14:textId="358D88AF" w:rsidR="004E35C5" w:rsidRPr="00C60FB4" w:rsidRDefault="00C5659F" w:rsidP="00DA1C64">
      <w:pPr>
        <w:pStyle w:val="StandardTalon"/>
        <w:spacing w:after="120"/>
        <w:ind w:left="284" w:hanging="284"/>
        <w:rPr>
          <w:sz w:val="16"/>
          <w:szCs w:val="16"/>
          <w:lang w:val="de-CH"/>
        </w:rPr>
      </w:pPr>
      <w:r>
        <w:rPr>
          <w:sz w:val="16"/>
          <w:szCs w:val="16"/>
          <w:lang w:val="de-CH"/>
        </w:rPr>
        <w:t xml:space="preserve">Version </w:t>
      </w:r>
      <w:r w:rsidR="009E7553">
        <w:rPr>
          <w:sz w:val="16"/>
          <w:szCs w:val="16"/>
          <w:lang w:val="de-CH"/>
        </w:rPr>
        <w:t>vom</w:t>
      </w:r>
      <w:r w:rsidR="00786378">
        <w:rPr>
          <w:sz w:val="16"/>
          <w:szCs w:val="16"/>
          <w:lang w:val="de-CH"/>
        </w:rPr>
        <w:t xml:space="preserve"> </w:t>
      </w:r>
      <w:r w:rsidR="003C75E4">
        <w:rPr>
          <w:sz w:val="16"/>
          <w:szCs w:val="16"/>
          <w:lang w:val="de-CH"/>
        </w:rPr>
        <w:t>25.2.2016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5707"/>
      </w:tblGrid>
      <w:tr w:rsidR="00DA1C64" w:rsidRPr="00C60FB4" w14:paraId="395DF28A" w14:textId="77777777" w:rsidTr="007A4182">
        <w:tc>
          <w:tcPr>
            <w:tcW w:w="3510" w:type="dxa"/>
          </w:tcPr>
          <w:bookmarkEnd w:id="0"/>
          <w:p w14:paraId="395DF288" w14:textId="77777777" w:rsidR="00DA1C64" w:rsidRPr="00C60FB4" w:rsidRDefault="00DA1C64" w:rsidP="007A4182">
            <w:pPr>
              <w:spacing w:after="120"/>
              <w:rPr>
                <w:b/>
                <w:szCs w:val="22"/>
                <w:lang w:val="de-CH"/>
              </w:rPr>
            </w:pPr>
            <w:r w:rsidRPr="00C60FB4">
              <w:rPr>
                <w:b/>
                <w:szCs w:val="22"/>
                <w:lang w:val="de-CH"/>
              </w:rPr>
              <w:t>Versicherungsunternehmen</w:t>
            </w:r>
            <w:r w:rsidR="00C60FB4">
              <w:rPr>
                <w:b/>
                <w:szCs w:val="22"/>
                <w:lang w:val="de-CH"/>
              </w:rPr>
              <w:t>:</w:t>
            </w:r>
          </w:p>
        </w:tc>
        <w:tc>
          <w:tcPr>
            <w:tcW w:w="5707" w:type="dxa"/>
          </w:tcPr>
          <w:p w14:paraId="395DF289" w14:textId="77777777" w:rsidR="00DA1C64" w:rsidRPr="00C60FB4" w:rsidRDefault="00DA1C64" w:rsidP="007A4182">
            <w:pPr>
              <w:spacing w:after="120"/>
              <w:rPr>
                <w:szCs w:val="22"/>
                <w:lang w:val="de-CH"/>
              </w:rPr>
            </w:pPr>
          </w:p>
        </w:tc>
      </w:tr>
    </w:tbl>
    <w:p w14:paraId="395DF28B" w14:textId="77777777" w:rsidR="00DA1C64" w:rsidRPr="00C60FB4" w:rsidRDefault="00DA1C64" w:rsidP="00DA1C64">
      <w:pPr>
        <w:spacing w:before="0" w:after="0"/>
        <w:rPr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3544"/>
        <w:gridCol w:w="3864"/>
      </w:tblGrid>
      <w:tr w:rsidR="00DA1C64" w:rsidRPr="006155A2" w14:paraId="395DF28D" w14:textId="77777777" w:rsidTr="007A4182">
        <w:tc>
          <w:tcPr>
            <w:tcW w:w="9217" w:type="dxa"/>
            <w:gridSpan w:val="3"/>
          </w:tcPr>
          <w:p w14:paraId="395DF28C" w14:textId="51C62D49" w:rsidR="00DA1C64" w:rsidRPr="00C60FB4" w:rsidRDefault="002E59FD" w:rsidP="006155A2">
            <w:pPr>
              <w:spacing w:after="120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 xml:space="preserve">Der (Die) Unterzeichnende(n) bestätigt (bestätigen), dass die Einhaltung der Regelungen zu den Abfindungswerten gemäss Art. 127 AVO und dem </w:t>
            </w:r>
            <w:r w:rsidR="00FC485A">
              <w:rPr>
                <w:szCs w:val="22"/>
                <w:lang w:val="de-CH"/>
              </w:rPr>
              <w:t>FINMA-RS 16/6 „L</w:t>
            </w:r>
            <w:r w:rsidR="006155A2">
              <w:rPr>
                <w:szCs w:val="22"/>
                <w:lang w:val="de-CH"/>
              </w:rPr>
              <w:t>ebensversich</w:t>
            </w:r>
            <w:r w:rsidR="006155A2">
              <w:rPr>
                <w:szCs w:val="22"/>
                <w:lang w:val="de-CH"/>
              </w:rPr>
              <w:t>e</w:t>
            </w:r>
            <w:r w:rsidR="006155A2">
              <w:rPr>
                <w:szCs w:val="22"/>
                <w:lang w:val="de-CH"/>
              </w:rPr>
              <w:t>rung</w:t>
            </w:r>
            <w:r w:rsidR="00FC485A">
              <w:rPr>
                <w:szCs w:val="22"/>
                <w:lang w:val="de-CH"/>
              </w:rPr>
              <w:t>“</w:t>
            </w:r>
            <w:r w:rsidR="00D144AA">
              <w:rPr>
                <w:szCs w:val="22"/>
                <w:lang w:val="de-CH"/>
              </w:rPr>
              <w:t xml:space="preserve"> </w:t>
            </w:r>
            <w:r w:rsidRPr="00C60FB4">
              <w:rPr>
                <w:szCs w:val="22"/>
                <w:lang w:val="de-CH"/>
              </w:rPr>
              <w:t>geprüft wurde. Er (Sie) bestätigt (bestätigen) zudem</w:t>
            </w:r>
            <w:r w:rsidR="00786378">
              <w:rPr>
                <w:szCs w:val="22"/>
                <w:lang w:val="de-CH"/>
              </w:rPr>
              <w:t>,</w:t>
            </w:r>
            <w:r w:rsidRPr="00C60FB4">
              <w:rPr>
                <w:szCs w:val="22"/>
                <w:lang w:val="de-CH"/>
              </w:rPr>
              <w:t xml:space="preserve"> dass die vorvertraglichen Info</w:t>
            </w:r>
            <w:r w:rsidRPr="00C60FB4">
              <w:rPr>
                <w:szCs w:val="22"/>
                <w:lang w:val="de-CH"/>
              </w:rPr>
              <w:t>r</w:t>
            </w:r>
            <w:r w:rsidRPr="00C60FB4">
              <w:rPr>
                <w:szCs w:val="22"/>
                <w:lang w:val="de-CH"/>
              </w:rPr>
              <w:t xml:space="preserve">mationen für den Versicherungsnehmer gemäss Art. 3 </w:t>
            </w:r>
            <w:r w:rsidR="009E7553">
              <w:rPr>
                <w:szCs w:val="22"/>
                <w:lang w:val="de-CH"/>
              </w:rPr>
              <w:t>Ver</w:t>
            </w:r>
            <w:r w:rsidR="002D2FDD">
              <w:rPr>
                <w:szCs w:val="22"/>
                <w:lang w:val="de-CH"/>
              </w:rPr>
              <w:t xml:space="preserve">sicherungsvertragsgesetz (VVG; </w:t>
            </w:r>
            <w:r w:rsidR="009E7553">
              <w:rPr>
                <w:szCs w:val="22"/>
                <w:lang w:val="de-CH"/>
              </w:rPr>
              <w:t>S</w:t>
            </w:r>
            <w:r w:rsidR="002D2FDD">
              <w:rPr>
                <w:szCs w:val="22"/>
                <w:lang w:val="de-CH"/>
              </w:rPr>
              <w:t>R</w:t>
            </w:r>
            <w:r w:rsidR="009E7553">
              <w:rPr>
                <w:szCs w:val="22"/>
                <w:lang w:val="de-CH"/>
              </w:rPr>
              <w:t xml:space="preserve"> 221.229.1)</w:t>
            </w:r>
            <w:r w:rsidRPr="00C60FB4">
              <w:rPr>
                <w:szCs w:val="22"/>
                <w:lang w:val="de-CH"/>
              </w:rPr>
              <w:t xml:space="preserve"> und dem </w:t>
            </w:r>
            <w:r w:rsidR="00FC485A">
              <w:rPr>
                <w:szCs w:val="22"/>
                <w:lang w:val="de-CH"/>
              </w:rPr>
              <w:t>FINMA-RS 16/6 „Lebensversicherung“</w:t>
            </w:r>
            <w:r w:rsidR="00605F0E">
              <w:rPr>
                <w:szCs w:val="22"/>
                <w:lang w:val="de-CH"/>
              </w:rPr>
              <w:t xml:space="preserve"> </w:t>
            </w:r>
            <w:r w:rsidRPr="00C60FB4">
              <w:rPr>
                <w:szCs w:val="22"/>
                <w:lang w:val="de-CH"/>
              </w:rPr>
              <w:t>vorhanden sind.</w:t>
            </w:r>
          </w:p>
        </w:tc>
      </w:tr>
      <w:tr w:rsidR="008C0107" w:rsidRPr="00C60FB4" w14:paraId="395DF291" w14:textId="77777777" w:rsidTr="008C0107">
        <w:trPr>
          <w:trHeight w:val="585"/>
        </w:trPr>
        <w:tc>
          <w:tcPr>
            <w:tcW w:w="1809" w:type="dxa"/>
          </w:tcPr>
          <w:p w14:paraId="395DF28E" w14:textId="77777777" w:rsidR="008C0107" w:rsidRPr="00C60FB4" w:rsidRDefault="000A55C9" w:rsidP="007A4182">
            <w:pPr>
              <w:spacing w:after="120"/>
              <w:rPr>
                <w:lang w:val="de-CH"/>
              </w:rPr>
            </w:pPr>
            <w:r>
              <w:rPr>
                <w:szCs w:val="22"/>
                <w:lang w:val="de-CH"/>
              </w:rPr>
              <w:t>Name:</w:t>
            </w:r>
          </w:p>
        </w:tc>
        <w:tc>
          <w:tcPr>
            <w:tcW w:w="3544" w:type="dxa"/>
          </w:tcPr>
          <w:p w14:paraId="395DF28F" w14:textId="77777777" w:rsidR="008C0107" w:rsidRPr="00C60FB4" w:rsidRDefault="008C0107" w:rsidP="007A4182">
            <w:pPr>
              <w:spacing w:after="120"/>
              <w:rPr>
                <w:szCs w:val="22"/>
                <w:lang w:val="de-CH"/>
              </w:rPr>
            </w:pPr>
          </w:p>
        </w:tc>
        <w:tc>
          <w:tcPr>
            <w:tcW w:w="3864" w:type="dxa"/>
          </w:tcPr>
          <w:p w14:paraId="395DF290" w14:textId="77777777" w:rsidR="008C0107" w:rsidRPr="00C60FB4" w:rsidRDefault="008C0107" w:rsidP="007A4182">
            <w:pPr>
              <w:spacing w:after="120"/>
              <w:rPr>
                <w:lang w:val="de-CH"/>
              </w:rPr>
            </w:pPr>
          </w:p>
        </w:tc>
      </w:tr>
      <w:tr w:rsidR="008C0107" w:rsidRPr="00C60FB4" w14:paraId="395DF295" w14:textId="77777777" w:rsidTr="008C0107">
        <w:trPr>
          <w:trHeight w:val="583"/>
        </w:trPr>
        <w:tc>
          <w:tcPr>
            <w:tcW w:w="1809" w:type="dxa"/>
          </w:tcPr>
          <w:p w14:paraId="395DF292" w14:textId="77777777" w:rsidR="008C0107" w:rsidRPr="00C60FB4" w:rsidRDefault="008C0107" w:rsidP="007A4182">
            <w:pPr>
              <w:spacing w:after="120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Funktion</w:t>
            </w:r>
            <w:r w:rsidR="00C60FB4">
              <w:rPr>
                <w:szCs w:val="22"/>
                <w:lang w:val="de-CH"/>
              </w:rPr>
              <w:t>:</w:t>
            </w:r>
          </w:p>
        </w:tc>
        <w:tc>
          <w:tcPr>
            <w:tcW w:w="3544" w:type="dxa"/>
          </w:tcPr>
          <w:p w14:paraId="395DF293" w14:textId="77777777" w:rsidR="008C0107" w:rsidRPr="00C60FB4" w:rsidRDefault="008C0107" w:rsidP="007A4182">
            <w:pPr>
              <w:spacing w:after="120"/>
              <w:rPr>
                <w:szCs w:val="22"/>
                <w:lang w:val="de-CH"/>
              </w:rPr>
            </w:pPr>
          </w:p>
        </w:tc>
        <w:tc>
          <w:tcPr>
            <w:tcW w:w="3864" w:type="dxa"/>
          </w:tcPr>
          <w:p w14:paraId="395DF294" w14:textId="77777777" w:rsidR="008C0107" w:rsidRPr="00C60FB4" w:rsidRDefault="008C0107" w:rsidP="007A4182">
            <w:pPr>
              <w:spacing w:after="120"/>
              <w:rPr>
                <w:szCs w:val="22"/>
                <w:lang w:val="de-CH"/>
              </w:rPr>
            </w:pPr>
          </w:p>
        </w:tc>
      </w:tr>
      <w:tr w:rsidR="008C0107" w:rsidRPr="00C60FB4" w14:paraId="395DF299" w14:textId="77777777" w:rsidTr="008C0107">
        <w:trPr>
          <w:trHeight w:val="583"/>
        </w:trPr>
        <w:tc>
          <w:tcPr>
            <w:tcW w:w="1809" w:type="dxa"/>
          </w:tcPr>
          <w:p w14:paraId="395DF296" w14:textId="77777777" w:rsidR="008C0107" w:rsidRPr="00C60FB4" w:rsidRDefault="008C0107" w:rsidP="00061F81">
            <w:pPr>
              <w:spacing w:after="120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Unterschrift</w:t>
            </w:r>
            <w:r w:rsidR="00C60FB4">
              <w:rPr>
                <w:szCs w:val="22"/>
                <w:lang w:val="de-CH"/>
              </w:rPr>
              <w:t>:</w:t>
            </w:r>
            <w:r w:rsidR="00061F81" w:rsidRPr="00C60FB4">
              <w:rPr>
                <w:szCs w:val="22"/>
                <w:lang w:val="de-CH"/>
              </w:rPr>
              <w:t xml:space="preserve"> </w:t>
            </w:r>
          </w:p>
        </w:tc>
        <w:tc>
          <w:tcPr>
            <w:tcW w:w="3544" w:type="dxa"/>
          </w:tcPr>
          <w:p w14:paraId="395DF297" w14:textId="77777777" w:rsidR="008C0107" w:rsidRPr="00C60FB4" w:rsidRDefault="008C0107" w:rsidP="007A4182">
            <w:pPr>
              <w:spacing w:after="120"/>
              <w:rPr>
                <w:szCs w:val="22"/>
                <w:lang w:val="de-CH"/>
              </w:rPr>
            </w:pPr>
          </w:p>
        </w:tc>
        <w:tc>
          <w:tcPr>
            <w:tcW w:w="3864" w:type="dxa"/>
          </w:tcPr>
          <w:p w14:paraId="395DF298" w14:textId="77777777" w:rsidR="008C0107" w:rsidRPr="00C60FB4" w:rsidRDefault="008C0107" w:rsidP="007A4182">
            <w:pPr>
              <w:spacing w:after="120"/>
              <w:rPr>
                <w:szCs w:val="22"/>
                <w:lang w:val="de-CH"/>
              </w:rPr>
            </w:pPr>
          </w:p>
        </w:tc>
      </w:tr>
      <w:tr w:rsidR="007A4182" w:rsidRPr="006155A2" w14:paraId="395DF29F" w14:textId="77777777" w:rsidTr="007A4182">
        <w:tc>
          <w:tcPr>
            <w:tcW w:w="9217" w:type="dxa"/>
            <w:gridSpan w:val="3"/>
          </w:tcPr>
          <w:p w14:paraId="395DF29A" w14:textId="13ACA0AD" w:rsidR="007A4182" w:rsidRDefault="007A4182" w:rsidP="007A4182">
            <w:pPr>
              <w:spacing w:after="120"/>
              <w:rPr>
                <w:i/>
                <w:szCs w:val="22"/>
                <w:lang w:val="de-CH"/>
              </w:rPr>
            </w:pPr>
            <w:r w:rsidRPr="00C60FB4">
              <w:rPr>
                <w:i/>
                <w:szCs w:val="22"/>
                <w:lang w:val="de-CH"/>
              </w:rPr>
              <w:t>Die Beantwortung des vorliegenden Fragebogens soll den Genehmigungsprozess erleic</w:t>
            </w:r>
            <w:r w:rsidRPr="00C60FB4">
              <w:rPr>
                <w:i/>
                <w:szCs w:val="22"/>
                <w:lang w:val="de-CH"/>
              </w:rPr>
              <w:t>h</w:t>
            </w:r>
            <w:r w:rsidRPr="00C60FB4">
              <w:rPr>
                <w:i/>
                <w:szCs w:val="22"/>
                <w:lang w:val="de-CH"/>
              </w:rPr>
              <w:t xml:space="preserve">tern. Die Randziffern (Rz) beziehen sich auf </w:t>
            </w:r>
            <w:r w:rsidRPr="002C2A2B">
              <w:rPr>
                <w:i/>
                <w:szCs w:val="22"/>
                <w:lang w:val="de-CH"/>
              </w:rPr>
              <w:t xml:space="preserve">das </w:t>
            </w:r>
            <w:r w:rsidR="00FC485A">
              <w:rPr>
                <w:i/>
                <w:szCs w:val="22"/>
                <w:lang w:val="de-CH"/>
              </w:rPr>
              <w:t xml:space="preserve">FINMA-RS 16/6 </w:t>
            </w:r>
            <w:r w:rsidR="00FC485A" w:rsidRPr="00761674">
              <w:rPr>
                <w:i/>
                <w:szCs w:val="22"/>
                <w:lang w:val="de-CH"/>
              </w:rPr>
              <w:t>„Lebensversicherung“</w:t>
            </w:r>
          </w:p>
          <w:p w14:paraId="395DF29B" w14:textId="77777777" w:rsidR="00291F15" w:rsidRPr="00C60FB4" w:rsidRDefault="00291F15" w:rsidP="007A4182">
            <w:pPr>
              <w:spacing w:after="120"/>
              <w:rPr>
                <w:i/>
                <w:szCs w:val="22"/>
                <w:lang w:val="de-CH"/>
              </w:rPr>
            </w:pPr>
            <w:r>
              <w:rPr>
                <w:i/>
                <w:szCs w:val="22"/>
                <w:lang w:val="de-CH"/>
              </w:rPr>
              <w:t>Die Fragen von Kapitel 8 betreffen lediglich den Rückkauf von laufenden Invalidenrenten</w:t>
            </w:r>
            <w:r w:rsidR="006B3B4E">
              <w:rPr>
                <w:i/>
                <w:szCs w:val="22"/>
                <w:lang w:val="de-CH"/>
              </w:rPr>
              <w:t>.</w:t>
            </w:r>
          </w:p>
          <w:p w14:paraId="395DF29C" w14:textId="77777777" w:rsidR="007A4182" w:rsidRPr="00C60FB4" w:rsidRDefault="007A4182" w:rsidP="007A4182">
            <w:pPr>
              <w:spacing w:after="120"/>
              <w:rPr>
                <w:i/>
                <w:szCs w:val="22"/>
                <w:lang w:val="de-CH"/>
              </w:rPr>
            </w:pPr>
            <w:r w:rsidRPr="00C60FB4">
              <w:rPr>
                <w:i/>
                <w:szCs w:val="22"/>
                <w:lang w:val="de-CH"/>
              </w:rPr>
              <w:t>Fragen, die für ein Produkt irrelevant sind, müssen n</w:t>
            </w:r>
            <w:r w:rsidR="00A9569B">
              <w:rPr>
                <w:i/>
                <w:szCs w:val="22"/>
                <w:lang w:val="de-CH"/>
              </w:rPr>
              <w:t>icht beantwortet werden.</w:t>
            </w:r>
            <w:r w:rsidR="00820086">
              <w:rPr>
                <w:i/>
                <w:szCs w:val="22"/>
                <w:lang w:val="de-CH"/>
              </w:rPr>
              <w:t xml:space="preserve"> </w:t>
            </w:r>
            <w:r w:rsidR="00820086" w:rsidRPr="00A034D3">
              <w:rPr>
                <w:i/>
                <w:szCs w:val="22"/>
                <w:lang w:val="de-CH"/>
              </w:rPr>
              <w:t>Das Formular muss aber trotzdem mit einem entsprechenden Hinweis eingereicht werden.</w:t>
            </w:r>
          </w:p>
          <w:p w14:paraId="395DF29D" w14:textId="77777777" w:rsidR="007A4182" w:rsidRDefault="007A4182" w:rsidP="007A4182">
            <w:pPr>
              <w:spacing w:after="120"/>
              <w:rPr>
                <w:i/>
                <w:szCs w:val="22"/>
                <w:lang w:val="de-CH"/>
              </w:rPr>
            </w:pPr>
            <w:r w:rsidRPr="00C60FB4">
              <w:rPr>
                <w:i/>
                <w:szCs w:val="22"/>
                <w:lang w:val="de-CH"/>
              </w:rPr>
              <w:t>Einträge können direkt in dieses Formular gemacht werden; bitte farblich hervorheben.</w:t>
            </w:r>
          </w:p>
          <w:p w14:paraId="395DF29E" w14:textId="77777777" w:rsidR="00DD0A79" w:rsidRPr="00061F81" w:rsidRDefault="00DD0A79" w:rsidP="00DD0A79">
            <w:pPr>
              <w:spacing w:after="120"/>
              <w:rPr>
                <w:i/>
                <w:szCs w:val="22"/>
                <w:lang w:val="de-CH"/>
              </w:rPr>
            </w:pPr>
            <w:r w:rsidRPr="00061F81">
              <w:rPr>
                <w:i/>
                <w:szCs w:val="22"/>
                <w:lang w:val="de-CH"/>
              </w:rPr>
              <w:t>Wir weisen Sie darauf hin, dass die Erlangung einer steuerlichen Begünstigung auf separ</w:t>
            </w:r>
            <w:r w:rsidRPr="00061F81">
              <w:rPr>
                <w:i/>
                <w:szCs w:val="22"/>
                <w:lang w:val="de-CH"/>
              </w:rPr>
              <w:t>a</w:t>
            </w:r>
            <w:r w:rsidRPr="00061F81">
              <w:rPr>
                <w:i/>
                <w:szCs w:val="22"/>
                <w:lang w:val="de-CH"/>
              </w:rPr>
              <w:t>tem Wege bei der Eidgenössischen Steuerverwaltung zu beantragen ist.</w:t>
            </w:r>
          </w:p>
        </w:tc>
      </w:tr>
    </w:tbl>
    <w:p w14:paraId="395DF2A0" w14:textId="77777777" w:rsidR="00DA1C64" w:rsidRPr="00C60FB4" w:rsidRDefault="00DA1C64" w:rsidP="00DA1C64">
      <w:pPr>
        <w:spacing w:before="0" w:after="0" w:line="240" w:lineRule="auto"/>
        <w:rPr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4253"/>
        <w:gridCol w:w="709"/>
        <w:gridCol w:w="745"/>
      </w:tblGrid>
      <w:tr w:rsidR="00DA1C64" w:rsidRPr="00C60FB4" w14:paraId="395DF2A2" w14:textId="77777777" w:rsidTr="007A4182">
        <w:tc>
          <w:tcPr>
            <w:tcW w:w="9217" w:type="dxa"/>
            <w:gridSpan w:val="4"/>
            <w:shd w:val="pct12" w:color="auto" w:fill="auto"/>
          </w:tcPr>
          <w:p w14:paraId="395DF2A1" w14:textId="77777777" w:rsidR="00DA1C64" w:rsidRPr="008D3B9C" w:rsidRDefault="00DA1C64" w:rsidP="007A4182">
            <w:pPr>
              <w:spacing w:before="240"/>
              <w:jc w:val="center"/>
              <w:rPr>
                <w:b/>
                <w:szCs w:val="22"/>
                <w:highlight w:val="yellow"/>
                <w:lang w:val="de-CH"/>
              </w:rPr>
            </w:pPr>
            <w:r w:rsidRPr="00A354B0">
              <w:rPr>
                <w:b/>
                <w:szCs w:val="22"/>
                <w:lang w:val="de-CH"/>
              </w:rPr>
              <w:lastRenderedPageBreak/>
              <w:t>I  Neues Produkt</w:t>
            </w:r>
          </w:p>
        </w:tc>
      </w:tr>
      <w:tr w:rsidR="00DA1C64" w:rsidRPr="00C60FB4" w14:paraId="395DF2A5" w14:textId="77777777" w:rsidTr="007A4182">
        <w:tc>
          <w:tcPr>
            <w:tcW w:w="3510" w:type="dxa"/>
          </w:tcPr>
          <w:p w14:paraId="395DF2A3" w14:textId="77777777" w:rsidR="00DA1C64" w:rsidRPr="00C60FB4" w:rsidRDefault="00DA1C64" w:rsidP="007A4182">
            <w:pPr>
              <w:spacing w:before="60" w:after="60"/>
              <w:rPr>
                <w:b/>
                <w:szCs w:val="22"/>
                <w:lang w:val="de-CH"/>
              </w:rPr>
            </w:pPr>
            <w:r w:rsidRPr="00C60FB4">
              <w:rPr>
                <w:b/>
                <w:szCs w:val="22"/>
                <w:lang w:val="de-CH"/>
              </w:rPr>
              <w:t>Name</w:t>
            </w:r>
            <w:r w:rsidR="00C60FB4">
              <w:rPr>
                <w:b/>
                <w:szCs w:val="22"/>
                <w:lang w:val="de-CH"/>
              </w:rPr>
              <w:t>:</w:t>
            </w:r>
          </w:p>
        </w:tc>
        <w:tc>
          <w:tcPr>
            <w:tcW w:w="5707" w:type="dxa"/>
            <w:gridSpan w:val="3"/>
          </w:tcPr>
          <w:p w14:paraId="395DF2A4" w14:textId="77777777" w:rsidR="00DA1C64" w:rsidRPr="00C60FB4" w:rsidRDefault="00DA1C64" w:rsidP="007A4182">
            <w:pPr>
              <w:spacing w:before="60" w:after="60"/>
              <w:rPr>
                <w:b/>
                <w:szCs w:val="22"/>
                <w:lang w:val="de-CH"/>
              </w:rPr>
            </w:pPr>
          </w:p>
        </w:tc>
      </w:tr>
      <w:tr w:rsidR="00DA1C64" w:rsidRPr="00C60FB4" w14:paraId="395DF2A8" w14:textId="77777777" w:rsidTr="007A4182">
        <w:tc>
          <w:tcPr>
            <w:tcW w:w="3510" w:type="dxa"/>
          </w:tcPr>
          <w:p w14:paraId="395DF2A6" w14:textId="77777777" w:rsidR="00DA1C64" w:rsidRPr="00C60FB4" w:rsidRDefault="00DA1C64" w:rsidP="007A4182">
            <w:pPr>
              <w:spacing w:before="60" w:after="60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Datum der Eingabe</w:t>
            </w:r>
            <w:r w:rsidR="00C60FB4">
              <w:rPr>
                <w:szCs w:val="22"/>
                <w:lang w:val="de-CH"/>
              </w:rPr>
              <w:t>:</w:t>
            </w:r>
          </w:p>
        </w:tc>
        <w:tc>
          <w:tcPr>
            <w:tcW w:w="5707" w:type="dxa"/>
            <w:gridSpan w:val="3"/>
          </w:tcPr>
          <w:p w14:paraId="395DF2A7" w14:textId="77777777" w:rsidR="00DA1C64" w:rsidRPr="00C60FB4" w:rsidRDefault="00DA1C64" w:rsidP="007A4182">
            <w:pPr>
              <w:spacing w:before="60" w:after="60"/>
              <w:rPr>
                <w:szCs w:val="22"/>
                <w:lang w:val="de-CH"/>
              </w:rPr>
            </w:pPr>
          </w:p>
        </w:tc>
      </w:tr>
      <w:tr w:rsidR="00DA1C64" w:rsidRPr="00C60FB4" w14:paraId="395DF2AB" w14:textId="77777777" w:rsidTr="007A4182">
        <w:tc>
          <w:tcPr>
            <w:tcW w:w="3510" w:type="dxa"/>
          </w:tcPr>
          <w:p w14:paraId="395DF2A9" w14:textId="3FBC48C8" w:rsidR="00DA1C64" w:rsidRPr="00C60FB4" w:rsidRDefault="00DA1C64" w:rsidP="007A4182">
            <w:pPr>
              <w:spacing w:before="60" w:after="60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Versicherungszweig</w:t>
            </w:r>
            <w:r w:rsidR="00B03E04">
              <w:rPr>
                <w:szCs w:val="22"/>
                <w:lang w:val="de-CH"/>
              </w:rPr>
              <w:t xml:space="preserve"> gemäss A</w:t>
            </w:r>
            <w:r w:rsidR="00B03E04">
              <w:rPr>
                <w:szCs w:val="22"/>
                <w:lang w:val="de-CH"/>
              </w:rPr>
              <w:t>n</w:t>
            </w:r>
            <w:r w:rsidR="00B03E04">
              <w:rPr>
                <w:szCs w:val="22"/>
                <w:lang w:val="de-CH"/>
              </w:rPr>
              <w:t>hang 1 AVO</w:t>
            </w:r>
            <w:r w:rsidR="00C60FB4">
              <w:rPr>
                <w:szCs w:val="22"/>
                <w:lang w:val="de-CH"/>
              </w:rPr>
              <w:t>:</w:t>
            </w:r>
          </w:p>
        </w:tc>
        <w:tc>
          <w:tcPr>
            <w:tcW w:w="5707" w:type="dxa"/>
            <w:gridSpan w:val="3"/>
          </w:tcPr>
          <w:p w14:paraId="395DF2AA" w14:textId="77777777" w:rsidR="00DA1C64" w:rsidRPr="00C60FB4" w:rsidRDefault="00DA1C64" w:rsidP="007A4182">
            <w:pPr>
              <w:spacing w:before="60" w:after="60"/>
              <w:rPr>
                <w:szCs w:val="22"/>
                <w:lang w:val="de-CH"/>
              </w:rPr>
            </w:pPr>
          </w:p>
        </w:tc>
      </w:tr>
      <w:tr w:rsidR="00DA1C64" w:rsidRPr="00C60FB4" w14:paraId="395DF2AE" w14:textId="77777777" w:rsidTr="007A4182">
        <w:tc>
          <w:tcPr>
            <w:tcW w:w="3510" w:type="dxa"/>
          </w:tcPr>
          <w:p w14:paraId="395DF2AC" w14:textId="77777777" w:rsidR="00DA1C64" w:rsidRPr="00C60FB4" w:rsidRDefault="00DA1C64" w:rsidP="007A4182">
            <w:pPr>
              <w:spacing w:before="60" w:after="60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Markteintritt per</w:t>
            </w:r>
            <w:r w:rsidR="00C60FB4">
              <w:rPr>
                <w:szCs w:val="22"/>
                <w:lang w:val="de-CH"/>
              </w:rPr>
              <w:t>:</w:t>
            </w:r>
          </w:p>
        </w:tc>
        <w:tc>
          <w:tcPr>
            <w:tcW w:w="5707" w:type="dxa"/>
            <w:gridSpan w:val="3"/>
          </w:tcPr>
          <w:p w14:paraId="395DF2AD" w14:textId="77777777" w:rsidR="00DA1C64" w:rsidRPr="00C60FB4" w:rsidRDefault="00DA1C64" w:rsidP="007A4182">
            <w:pPr>
              <w:spacing w:before="60" w:after="60"/>
              <w:rPr>
                <w:szCs w:val="22"/>
                <w:lang w:val="de-CH"/>
              </w:rPr>
            </w:pPr>
          </w:p>
        </w:tc>
      </w:tr>
      <w:tr w:rsidR="00DA1C64" w:rsidRPr="00C60FB4" w14:paraId="395DF2B1" w14:textId="77777777" w:rsidTr="007A4182">
        <w:tc>
          <w:tcPr>
            <w:tcW w:w="3510" w:type="dxa"/>
          </w:tcPr>
          <w:p w14:paraId="395DF2AF" w14:textId="77777777" w:rsidR="00DA1C64" w:rsidRPr="00C60FB4" w:rsidRDefault="00DA1C64" w:rsidP="007A4182">
            <w:pPr>
              <w:spacing w:before="60" w:after="60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Kurze Beschreibung</w:t>
            </w:r>
            <w:r w:rsidR="00C60FB4">
              <w:rPr>
                <w:szCs w:val="22"/>
                <w:lang w:val="de-CH"/>
              </w:rPr>
              <w:t>:</w:t>
            </w:r>
          </w:p>
        </w:tc>
        <w:tc>
          <w:tcPr>
            <w:tcW w:w="5707" w:type="dxa"/>
            <w:gridSpan w:val="3"/>
          </w:tcPr>
          <w:p w14:paraId="395DF2B0" w14:textId="77777777" w:rsidR="00DA1C64" w:rsidRPr="00C60FB4" w:rsidRDefault="00DA1C64" w:rsidP="007A4182">
            <w:pPr>
              <w:spacing w:before="60" w:after="60"/>
              <w:rPr>
                <w:szCs w:val="22"/>
                <w:lang w:val="de-CH"/>
              </w:rPr>
            </w:pPr>
          </w:p>
        </w:tc>
      </w:tr>
      <w:tr w:rsidR="004638D4" w:rsidRPr="00C60FB4" w14:paraId="395DF2CE" w14:textId="77777777" w:rsidTr="007A4182">
        <w:trPr>
          <w:trHeight w:val="2833"/>
        </w:trPr>
        <w:tc>
          <w:tcPr>
            <w:tcW w:w="7763" w:type="dxa"/>
            <w:gridSpan w:val="2"/>
          </w:tcPr>
          <w:p w14:paraId="395DF2B2" w14:textId="77777777" w:rsidR="004638D4" w:rsidRPr="00C60FB4" w:rsidRDefault="004638D4" w:rsidP="007A4182">
            <w:pPr>
              <w:spacing w:before="60" w:after="60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Beigelegte Dokumente</w:t>
            </w:r>
            <w:r w:rsidR="00C60FB4">
              <w:rPr>
                <w:szCs w:val="22"/>
                <w:lang w:val="de-CH"/>
              </w:rPr>
              <w:t>:</w:t>
            </w:r>
          </w:p>
          <w:p w14:paraId="395DF2B3" w14:textId="77777777" w:rsidR="004638D4" w:rsidRPr="00C60FB4" w:rsidRDefault="002E59FD" w:rsidP="003903B0">
            <w:pPr>
              <w:pStyle w:val="Listenabsatz"/>
              <w:numPr>
                <w:ilvl w:val="0"/>
                <w:numId w:val="18"/>
              </w:numPr>
              <w:spacing w:before="60" w:after="60"/>
              <w:ind w:left="714" w:hanging="357"/>
              <w:rPr>
                <w:b w:val="0"/>
                <w:szCs w:val="22"/>
                <w:lang w:val="de-CH"/>
              </w:rPr>
            </w:pPr>
            <w:r w:rsidRPr="00C60FB4">
              <w:rPr>
                <w:b w:val="0"/>
                <w:szCs w:val="22"/>
                <w:lang w:val="de-CH"/>
              </w:rPr>
              <w:t>Technische Beschreibung</w:t>
            </w:r>
            <w:r w:rsidR="00821F9D" w:rsidRPr="00C60FB4">
              <w:rPr>
                <w:b w:val="0"/>
                <w:szCs w:val="22"/>
                <w:lang w:val="de-CH"/>
              </w:rPr>
              <w:t xml:space="preserve"> der</w:t>
            </w:r>
            <w:r w:rsidRPr="00C60FB4">
              <w:rPr>
                <w:b w:val="0"/>
                <w:szCs w:val="22"/>
                <w:lang w:val="de-CH"/>
              </w:rPr>
              <w:t xml:space="preserve"> </w:t>
            </w:r>
            <w:r w:rsidR="00821F9D" w:rsidRPr="00C60FB4">
              <w:rPr>
                <w:b w:val="0"/>
                <w:szCs w:val="22"/>
                <w:lang w:val="de-CH"/>
              </w:rPr>
              <w:t>Abfindungswerte</w:t>
            </w:r>
            <w:r w:rsidR="00990F06" w:rsidRPr="00C60FB4">
              <w:rPr>
                <w:b w:val="0"/>
                <w:szCs w:val="22"/>
                <w:lang w:val="de-CH"/>
              </w:rPr>
              <w:t xml:space="preserve"> (soweit erforderlich</w:t>
            </w:r>
            <w:r w:rsidR="00821F9D" w:rsidRPr="00C60FB4">
              <w:rPr>
                <w:b w:val="0"/>
                <w:szCs w:val="22"/>
                <w:lang w:val="de-CH"/>
              </w:rPr>
              <w:t xml:space="preserve">; </w:t>
            </w:r>
            <w:r w:rsidR="00821F9D" w:rsidRPr="00C60FB4">
              <w:rPr>
                <w:b w:val="0"/>
                <w:szCs w:val="22"/>
                <w:lang w:val="de-CH"/>
              </w:rPr>
              <w:br/>
              <w:t>z. B. aktuarielle Tarifbeschreibung</w:t>
            </w:r>
            <w:r w:rsidR="00990F06" w:rsidRPr="00C60FB4">
              <w:rPr>
                <w:b w:val="0"/>
                <w:szCs w:val="22"/>
                <w:lang w:val="de-CH"/>
              </w:rPr>
              <w:t>)</w:t>
            </w:r>
          </w:p>
          <w:p w14:paraId="395DF2B4" w14:textId="77777777" w:rsidR="0027669B" w:rsidRPr="00C60FB4" w:rsidRDefault="0027669B" w:rsidP="0027669B">
            <w:pPr>
              <w:pStyle w:val="Listenabsatz"/>
              <w:numPr>
                <w:ilvl w:val="0"/>
                <w:numId w:val="0"/>
              </w:numPr>
              <w:spacing w:before="60" w:after="60"/>
              <w:ind w:left="714"/>
              <w:rPr>
                <w:b w:val="0"/>
                <w:szCs w:val="22"/>
                <w:lang w:val="de-CH"/>
              </w:rPr>
            </w:pPr>
          </w:p>
          <w:p w14:paraId="395DF2B5" w14:textId="77777777" w:rsidR="004638D4" w:rsidRPr="00C60FB4" w:rsidRDefault="004638D4" w:rsidP="003903B0">
            <w:pPr>
              <w:pStyle w:val="Listenabsatz"/>
              <w:numPr>
                <w:ilvl w:val="0"/>
                <w:numId w:val="18"/>
              </w:numPr>
              <w:spacing w:before="60" w:after="60"/>
              <w:ind w:left="714" w:hanging="357"/>
              <w:rPr>
                <w:b w:val="0"/>
                <w:szCs w:val="22"/>
                <w:lang w:val="de-CH"/>
              </w:rPr>
            </w:pPr>
            <w:r w:rsidRPr="00C60FB4">
              <w:rPr>
                <w:b w:val="0"/>
                <w:szCs w:val="22"/>
                <w:lang w:val="de-CH"/>
              </w:rPr>
              <w:t>AVB (betreffend Abfindungswerte)</w:t>
            </w:r>
          </w:p>
          <w:p w14:paraId="395DF2B6" w14:textId="77777777" w:rsidR="0027669B" w:rsidRPr="00C60FB4" w:rsidRDefault="0027669B" w:rsidP="008B59AD">
            <w:pPr>
              <w:pStyle w:val="Listenabsatz"/>
              <w:numPr>
                <w:ilvl w:val="0"/>
                <w:numId w:val="0"/>
              </w:numPr>
              <w:spacing w:before="60" w:after="60"/>
              <w:ind w:left="714"/>
              <w:rPr>
                <w:b w:val="0"/>
                <w:szCs w:val="22"/>
                <w:lang w:val="de-CH"/>
              </w:rPr>
            </w:pPr>
          </w:p>
          <w:p w14:paraId="395DF2B7" w14:textId="77777777" w:rsidR="004638D4" w:rsidRPr="00C60FB4" w:rsidRDefault="004638D4" w:rsidP="003903B0">
            <w:pPr>
              <w:pStyle w:val="Listenabsatz"/>
              <w:numPr>
                <w:ilvl w:val="0"/>
                <w:numId w:val="18"/>
              </w:numPr>
              <w:spacing w:before="60" w:after="60"/>
              <w:ind w:left="714" w:hanging="357"/>
              <w:rPr>
                <w:b w:val="0"/>
                <w:szCs w:val="22"/>
                <w:lang w:val="de-CH"/>
              </w:rPr>
            </w:pPr>
            <w:r w:rsidRPr="00C60FB4">
              <w:rPr>
                <w:b w:val="0"/>
                <w:szCs w:val="22"/>
                <w:lang w:val="de-CH"/>
              </w:rPr>
              <w:t>Musterpolice (falls sie Informationen zu den Abfindungswerten en</w:t>
            </w:r>
            <w:r w:rsidRPr="00C60FB4">
              <w:rPr>
                <w:b w:val="0"/>
                <w:szCs w:val="22"/>
                <w:lang w:val="de-CH"/>
              </w:rPr>
              <w:t>t</w:t>
            </w:r>
            <w:r w:rsidRPr="00C60FB4">
              <w:rPr>
                <w:b w:val="0"/>
                <w:szCs w:val="22"/>
                <w:lang w:val="de-CH"/>
              </w:rPr>
              <w:t>hält)</w:t>
            </w:r>
          </w:p>
          <w:p w14:paraId="395DF2B8" w14:textId="77777777" w:rsidR="008B59AD" w:rsidRPr="00C60FB4" w:rsidRDefault="008B59AD" w:rsidP="008B59AD">
            <w:pPr>
              <w:pStyle w:val="Listenabsatz"/>
              <w:numPr>
                <w:ilvl w:val="0"/>
                <w:numId w:val="0"/>
              </w:numPr>
              <w:spacing w:before="60" w:after="60"/>
              <w:ind w:left="714"/>
              <w:rPr>
                <w:b w:val="0"/>
                <w:szCs w:val="22"/>
                <w:lang w:val="de-CH"/>
              </w:rPr>
            </w:pPr>
          </w:p>
          <w:p w14:paraId="395DF2B9" w14:textId="77777777" w:rsidR="004638D4" w:rsidRPr="00C60FB4" w:rsidRDefault="004638D4" w:rsidP="003903B0">
            <w:pPr>
              <w:pStyle w:val="Listenabsatz"/>
              <w:numPr>
                <w:ilvl w:val="0"/>
                <w:numId w:val="18"/>
              </w:numPr>
              <w:spacing w:before="60" w:after="60"/>
              <w:ind w:left="714" w:hanging="357"/>
              <w:rPr>
                <w:b w:val="0"/>
                <w:szCs w:val="22"/>
                <w:lang w:val="de-CH"/>
              </w:rPr>
            </w:pPr>
            <w:r w:rsidRPr="00C60FB4">
              <w:rPr>
                <w:b w:val="0"/>
                <w:szCs w:val="22"/>
                <w:lang w:val="de-CH"/>
              </w:rPr>
              <w:t>Rechenbeispiele gemäss Abschnitt 9</w:t>
            </w:r>
          </w:p>
          <w:p w14:paraId="395DF2BA" w14:textId="77777777" w:rsidR="0027669B" w:rsidRPr="00C60FB4" w:rsidRDefault="0027669B" w:rsidP="0027669B">
            <w:pPr>
              <w:pStyle w:val="Listenabsatz"/>
              <w:numPr>
                <w:ilvl w:val="0"/>
                <w:numId w:val="0"/>
              </w:numPr>
              <w:spacing w:before="60" w:after="60"/>
              <w:ind w:left="714"/>
              <w:rPr>
                <w:b w:val="0"/>
                <w:szCs w:val="22"/>
                <w:lang w:val="de-CH"/>
              </w:rPr>
            </w:pPr>
          </w:p>
          <w:p w14:paraId="395DF2BB" w14:textId="77777777" w:rsidR="004638D4" w:rsidRPr="00C60FB4" w:rsidRDefault="004638D4" w:rsidP="003903B0">
            <w:pPr>
              <w:pStyle w:val="Listenabsatz"/>
              <w:numPr>
                <w:ilvl w:val="0"/>
                <w:numId w:val="18"/>
              </w:numPr>
              <w:spacing w:before="60" w:after="60"/>
              <w:ind w:left="714" w:hanging="357"/>
              <w:rPr>
                <w:b w:val="0"/>
                <w:szCs w:val="22"/>
                <w:lang w:val="de-CH"/>
              </w:rPr>
            </w:pPr>
            <w:r w:rsidRPr="00C60FB4">
              <w:rPr>
                <w:b w:val="0"/>
                <w:szCs w:val="22"/>
                <w:lang w:val="de-CH"/>
              </w:rPr>
              <w:t>Rechenbeispiele</w:t>
            </w:r>
            <w:r w:rsidR="002E59FD" w:rsidRPr="00C60FB4">
              <w:rPr>
                <w:b w:val="0"/>
                <w:szCs w:val="22"/>
                <w:lang w:val="de-CH"/>
              </w:rPr>
              <w:t xml:space="preserve"> gemäss </w:t>
            </w:r>
            <w:r w:rsidR="00821F9D" w:rsidRPr="00C60FB4">
              <w:rPr>
                <w:b w:val="0"/>
                <w:szCs w:val="22"/>
                <w:lang w:val="de-CH"/>
              </w:rPr>
              <w:t xml:space="preserve">Absatz </w:t>
            </w:r>
            <w:r w:rsidR="002E59FD" w:rsidRPr="00C60FB4">
              <w:rPr>
                <w:b w:val="0"/>
                <w:szCs w:val="22"/>
                <w:lang w:val="de-CH"/>
              </w:rPr>
              <w:t>1.3</w:t>
            </w:r>
            <w:r w:rsidRPr="00C60FB4">
              <w:rPr>
                <w:b w:val="0"/>
                <w:szCs w:val="22"/>
                <w:lang w:val="de-CH"/>
              </w:rPr>
              <w:t xml:space="preserve"> (</w:t>
            </w:r>
            <w:r w:rsidR="00990F06" w:rsidRPr="00C60FB4">
              <w:rPr>
                <w:b w:val="0"/>
                <w:szCs w:val="22"/>
                <w:lang w:val="de-CH"/>
              </w:rPr>
              <w:t xml:space="preserve">falls </w:t>
            </w:r>
            <w:r w:rsidR="00C60FB4" w:rsidRPr="00C60FB4">
              <w:rPr>
                <w:b w:val="0"/>
                <w:szCs w:val="22"/>
                <w:lang w:val="de-CH"/>
              </w:rPr>
              <w:t>erforderlich</w:t>
            </w:r>
            <w:r w:rsidRPr="00C60FB4">
              <w:rPr>
                <w:b w:val="0"/>
                <w:szCs w:val="22"/>
                <w:lang w:val="de-CH"/>
              </w:rPr>
              <w:t>)</w:t>
            </w:r>
          </w:p>
          <w:p w14:paraId="395DF2BC" w14:textId="77777777" w:rsidR="008B59AD" w:rsidRPr="00C60FB4" w:rsidRDefault="008B59AD" w:rsidP="008B59AD">
            <w:pPr>
              <w:pStyle w:val="Listenabsatz"/>
              <w:numPr>
                <w:ilvl w:val="0"/>
                <w:numId w:val="0"/>
              </w:numPr>
              <w:spacing w:before="60" w:after="60"/>
              <w:ind w:left="714"/>
              <w:rPr>
                <w:b w:val="0"/>
                <w:szCs w:val="22"/>
                <w:lang w:val="de-CH"/>
              </w:rPr>
            </w:pPr>
          </w:p>
          <w:p w14:paraId="395DF2BD" w14:textId="77777777" w:rsidR="004638D4" w:rsidRPr="00C60FB4" w:rsidRDefault="004638D4" w:rsidP="003903B0">
            <w:pPr>
              <w:pStyle w:val="Listenabsatz"/>
              <w:numPr>
                <w:ilvl w:val="0"/>
                <w:numId w:val="18"/>
              </w:numPr>
              <w:spacing w:before="60" w:after="60"/>
              <w:ind w:left="714" w:hanging="357"/>
              <w:rPr>
                <w:b w:val="0"/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…</w:t>
            </w:r>
          </w:p>
        </w:tc>
        <w:tc>
          <w:tcPr>
            <w:tcW w:w="709" w:type="dxa"/>
          </w:tcPr>
          <w:p w14:paraId="395DF2BE" w14:textId="77777777" w:rsidR="004638D4" w:rsidRPr="00C60FB4" w:rsidRDefault="004638D4" w:rsidP="007A4182">
            <w:pPr>
              <w:spacing w:before="60" w:after="60" w:line="240" w:lineRule="auto"/>
              <w:jc w:val="center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Ja</w:t>
            </w:r>
          </w:p>
          <w:p w14:paraId="395DF2BF" w14:textId="77777777" w:rsidR="004638D4" w:rsidRPr="00C60FB4" w:rsidRDefault="0027669B" w:rsidP="007A4182">
            <w:pPr>
              <w:spacing w:before="60" w:after="60" w:line="240" w:lineRule="auto"/>
              <w:jc w:val="center"/>
              <w:rPr>
                <w:szCs w:val="22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  <w:r w:rsidR="005D71E3" w:rsidRPr="00C60FB4">
              <w:rPr>
                <w:rFonts w:cs="Arial"/>
                <w:sz w:val="36"/>
                <w:szCs w:val="36"/>
                <w:lang w:val="de-CH"/>
              </w:rPr>
              <w:br/>
            </w:r>
          </w:p>
          <w:p w14:paraId="395DF2C0" w14:textId="77777777" w:rsidR="004638D4" w:rsidRPr="00C60FB4" w:rsidRDefault="0027669B" w:rsidP="007A4182">
            <w:pPr>
              <w:spacing w:before="60" w:after="60" w:line="240" w:lineRule="auto"/>
              <w:jc w:val="center"/>
              <w:rPr>
                <w:szCs w:val="22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  <w:p w14:paraId="395DF2C1" w14:textId="77777777" w:rsidR="004638D4" w:rsidRPr="00C60FB4" w:rsidRDefault="0027669B" w:rsidP="007A4182">
            <w:pPr>
              <w:spacing w:before="60" w:after="60" w:line="240" w:lineRule="auto"/>
              <w:jc w:val="center"/>
              <w:rPr>
                <w:rFonts w:cs="Arial"/>
                <w:szCs w:val="22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  <w:p w14:paraId="395DF2C2" w14:textId="77777777" w:rsidR="008B59AD" w:rsidRPr="00C60FB4" w:rsidRDefault="008B59AD" w:rsidP="007A4182">
            <w:pPr>
              <w:spacing w:before="60" w:after="60" w:line="240" w:lineRule="auto"/>
              <w:jc w:val="center"/>
              <w:rPr>
                <w:szCs w:val="22"/>
                <w:lang w:val="de-CH"/>
              </w:rPr>
            </w:pPr>
          </w:p>
          <w:p w14:paraId="395DF2C3" w14:textId="77777777" w:rsidR="004638D4" w:rsidRPr="00C60FB4" w:rsidRDefault="0027669B" w:rsidP="007A4182">
            <w:pPr>
              <w:spacing w:before="60" w:after="60" w:line="240" w:lineRule="auto"/>
              <w:jc w:val="center"/>
              <w:rPr>
                <w:szCs w:val="22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  <w:p w14:paraId="395DF2C4" w14:textId="77777777" w:rsidR="008B59AD" w:rsidRPr="00C60FB4" w:rsidRDefault="008B59AD" w:rsidP="008B59AD">
            <w:pPr>
              <w:spacing w:before="60" w:after="60" w:line="240" w:lineRule="auto"/>
              <w:jc w:val="center"/>
              <w:rPr>
                <w:szCs w:val="22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  <w:p w14:paraId="395DF2C5" w14:textId="77777777" w:rsidR="004638D4" w:rsidRPr="00C60FB4" w:rsidRDefault="008B59AD" w:rsidP="008B59AD">
            <w:pPr>
              <w:spacing w:before="60" w:after="60" w:line="240" w:lineRule="auto"/>
              <w:jc w:val="center"/>
              <w:rPr>
                <w:szCs w:val="22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  <w:tc>
          <w:tcPr>
            <w:tcW w:w="745" w:type="dxa"/>
          </w:tcPr>
          <w:p w14:paraId="395DF2C6" w14:textId="77777777" w:rsidR="004638D4" w:rsidRPr="00C60FB4" w:rsidRDefault="004638D4" w:rsidP="007A4182">
            <w:pPr>
              <w:spacing w:before="60" w:after="60" w:line="240" w:lineRule="auto"/>
              <w:jc w:val="center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Nein</w:t>
            </w:r>
          </w:p>
          <w:p w14:paraId="395DF2C7" w14:textId="77777777" w:rsidR="004638D4" w:rsidRPr="00C60FB4" w:rsidRDefault="0027669B" w:rsidP="007A4182">
            <w:pPr>
              <w:spacing w:before="60" w:after="60" w:line="240" w:lineRule="auto"/>
              <w:jc w:val="center"/>
              <w:rPr>
                <w:szCs w:val="22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  <w:r w:rsidR="005D71E3" w:rsidRPr="00C60FB4">
              <w:rPr>
                <w:rFonts w:cs="Arial"/>
                <w:sz w:val="36"/>
                <w:szCs w:val="36"/>
                <w:lang w:val="de-CH"/>
              </w:rPr>
              <w:br/>
            </w:r>
          </w:p>
          <w:p w14:paraId="395DF2C8" w14:textId="77777777" w:rsidR="004638D4" w:rsidRPr="00C60FB4" w:rsidRDefault="0027669B" w:rsidP="007A4182">
            <w:pPr>
              <w:spacing w:before="60" w:after="60" w:line="240" w:lineRule="auto"/>
              <w:jc w:val="center"/>
              <w:rPr>
                <w:szCs w:val="22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  <w:p w14:paraId="395DF2C9" w14:textId="77777777" w:rsidR="004638D4" w:rsidRPr="00C60FB4" w:rsidRDefault="0027669B" w:rsidP="007A4182">
            <w:pPr>
              <w:spacing w:before="60" w:after="60" w:line="240" w:lineRule="auto"/>
              <w:jc w:val="center"/>
              <w:rPr>
                <w:rFonts w:cs="Arial"/>
                <w:szCs w:val="22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  <w:p w14:paraId="395DF2CA" w14:textId="77777777" w:rsidR="008B59AD" w:rsidRPr="00C60FB4" w:rsidRDefault="008B59AD" w:rsidP="007A4182">
            <w:pPr>
              <w:spacing w:before="60" w:after="60" w:line="240" w:lineRule="auto"/>
              <w:jc w:val="center"/>
              <w:rPr>
                <w:szCs w:val="22"/>
                <w:lang w:val="de-CH"/>
              </w:rPr>
            </w:pPr>
          </w:p>
          <w:p w14:paraId="395DF2CB" w14:textId="77777777" w:rsidR="004638D4" w:rsidRPr="00C60FB4" w:rsidRDefault="0027669B" w:rsidP="007A4182">
            <w:pPr>
              <w:spacing w:before="60" w:after="60" w:line="240" w:lineRule="auto"/>
              <w:jc w:val="center"/>
              <w:rPr>
                <w:szCs w:val="22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  <w:p w14:paraId="395DF2CC" w14:textId="77777777" w:rsidR="008B59AD" w:rsidRPr="00C60FB4" w:rsidRDefault="008B59AD" w:rsidP="008B59AD">
            <w:pPr>
              <w:spacing w:before="60" w:after="60" w:line="240" w:lineRule="auto"/>
              <w:jc w:val="center"/>
              <w:rPr>
                <w:szCs w:val="22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  <w:p w14:paraId="395DF2CD" w14:textId="77777777" w:rsidR="004638D4" w:rsidRPr="00C60FB4" w:rsidRDefault="008B59AD" w:rsidP="007A4182">
            <w:pPr>
              <w:spacing w:before="60" w:after="60"/>
              <w:jc w:val="center"/>
              <w:rPr>
                <w:szCs w:val="22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</w:tr>
    </w:tbl>
    <w:p w14:paraId="395DF2CF" w14:textId="77777777" w:rsidR="00DA1C64" w:rsidRDefault="00DA1C64" w:rsidP="00DA1C64">
      <w:pPr>
        <w:spacing w:after="120"/>
        <w:rPr>
          <w:szCs w:val="22"/>
          <w:lang w:val="de-CH"/>
        </w:rPr>
      </w:pPr>
    </w:p>
    <w:p w14:paraId="395DF2D1" w14:textId="77777777" w:rsidR="00117215" w:rsidRPr="00C60FB4" w:rsidRDefault="00117215" w:rsidP="00DA1C64">
      <w:pPr>
        <w:spacing w:after="120"/>
        <w:rPr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7229"/>
        <w:gridCol w:w="715"/>
        <w:gridCol w:w="815"/>
      </w:tblGrid>
      <w:tr w:rsidR="00C76080" w:rsidRPr="00C60FB4" w14:paraId="395DF2D5" w14:textId="77777777" w:rsidTr="001514F4">
        <w:tc>
          <w:tcPr>
            <w:tcW w:w="7763" w:type="dxa"/>
            <w:gridSpan w:val="2"/>
          </w:tcPr>
          <w:p w14:paraId="395DF2D2" w14:textId="77777777" w:rsidR="00C76080" w:rsidRPr="00C60FB4" w:rsidRDefault="00C76080" w:rsidP="007A4182">
            <w:pPr>
              <w:spacing w:before="60" w:after="60"/>
              <w:rPr>
                <w:szCs w:val="22"/>
                <w:lang w:val="de-CH"/>
              </w:rPr>
            </w:pPr>
            <w:r w:rsidRPr="00C60FB4">
              <w:rPr>
                <w:b/>
                <w:szCs w:val="22"/>
                <w:lang w:val="de-CH"/>
              </w:rPr>
              <w:t>1. Inventardeckungskapital</w:t>
            </w:r>
          </w:p>
        </w:tc>
        <w:tc>
          <w:tcPr>
            <w:tcW w:w="715" w:type="dxa"/>
          </w:tcPr>
          <w:p w14:paraId="395DF2D3" w14:textId="77777777" w:rsidR="00C76080" w:rsidRPr="00C60FB4" w:rsidRDefault="00C76080" w:rsidP="00C76080">
            <w:pPr>
              <w:spacing w:before="60" w:after="60"/>
              <w:jc w:val="center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Ja</w:t>
            </w:r>
          </w:p>
        </w:tc>
        <w:tc>
          <w:tcPr>
            <w:tcW w:w="815" w:type="dxa"/>
          </w:tcPr>
          <w:p w14:paraId="395DF2D4" w14:textId="77777777" w:rsidR="00C76080" w:rsidRPr="00C60FB4" w:rsidRDefault="00C76080" w:rsidP="00C76080">
            <w:pPr>
              <w:spacing w:before="60" w:after="60"/>
              <w:jc w:val="center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Nein</w:t>
            </w:r>
          </w:p>
        </w:tc>
      </w:tr>
      <w:tr w:rsidR="00C76080" w:rsidRPr="00C60FB4" w14:paraId="395DF2DA" w14:textId="77777777" w:rsidTr="001514F4">
        <w:tc>
          <w:tcPr>
            <w:tcW w:w="534" w:type="dxa"/>
          </w:tcPr>
          <w:p w14:paraId="395DF2D6" w14:textId="77777777" w:rsidR="00C76080" w:rsidRPr="00C60FB4" w:rsidRDefault="00C76080" w:rsidP="007A4182">
            <w:pPr>
              <w:spacing w:before="60" w:after="60"/>
              <w:jc w:val="right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1.1</w:t>
            </w:r>
          </w:p>
        </w:tc>
        <w:tc>
          <w:tcPr>
            <w:tcW w:w="7229" w:type="dxa"/>
          </w:tcPr>
          <w:p w14:paraId="395DF2D7" w14:textId="6ED27D84" w:rsidR="00C76080" w:rsidRPr="00C60FB4" w:rsidRDefault="00B03E04" w:rsidP="00C61074">
            <w:pPr>
              <w:spacing w:before="60" w:after="60"/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 xml:space="preserve">Wird </w:t>
            </w:r>
            <w:r w:rsidR="00C76080" w:rsidRPr="00C60FB4">
              <w:rPr>
                <w:szCs w:val="22"/>
                <w:lang w:val="de-CH"/>
              </w:rPr>
              <w:t xml:space="preserve"> das Inventardeckungskapital für die Bestimmung der Abfi</w:t>
            </w:r>
            <w:r w:rsidR="00C76080" w:rsidRPr="00C60FB4">
              <w:rPr>
                <w:szCs w:val="22"/>
                <w:lang w:val="de-CH"/>
              </w:rPr>
              <w:t>n</w:t>
            </w:r>
            <w:r w:rsidR="00C76080" w:rsidRPr="00C60FB4">
              <w:rPr>
                <w:szCs w:val="22"/>
                <w:lang w:val="de-CH"/>
              </w:rPr>
              <w:t xml:space="preserve">dungswerte nach den gleichen technischen Grundlagen berechnet, wie sie bei der Tarifierung zur Anwendung </w:t>
            </w:r>
            <w:r w:rsidR="00C61074" w:rsidRPr="00C60FB4">
              <w:rPr>
                <w:szCs w:val="22"/>
                <w:lang w:val="de-CH"/>
              </w:rPr>
              <w:t>k</w:t>
            </w:r>
            <w:r w:rsidR="00C61074">
              <w:rPr>
                <w:szCs w:val="22"/>
                <w:lang w:val="de-CH"/>
              </w:rPr>
              <w:t>ommen</w:t>
            </w:r>
            <w:r w:rsidR="00C60FB4">
              <w:rPr>
                <w:szCs w:val="22"/>
                <w:lang w:val="de-CH"/>
              </w:rPr>
              <w:t>?</w:t>
            </w:r>
            <w:r w:rsidR="00C76080" w:rsidRPr="00C60FB4">
              <w:rPr>
                <w:szCs w:val="22"/>
                <w:lang w:val="de-CH"/>
              </w:rPr>
              <w:t xml:space="preserve"> </w:t>
            </w:r>
            <w:r w:rsidR="00C76080" w:rsidRPr="00C60FB4">
              <w:rPr>
                <w:i/>
                <w:szCs w:val="22"/>
                <w:lang w:val="de-CH"/>
              </w:rPr>
              <w:t>(</w:t>
            </w:r>
            <w:r w:rsidR="0048050D">
              <w:rPr>
                <w:i/>
                <w:szCs w:val="22"/>
                <w:lang w:val="de-CH"/>
              </w:rPr>
              <w:t xml:space="preserve">Rz </w:t>
            </w:r>
            <w:r w:rsidR="007B23E0">
              <w:rPr>
                <w:i/>
                <w:szCs w:val="22"/>
                <w:lang w:val="de-CH"/>
              </w:rPr>
              <w:t>37</w:t>
            </w:r>
            <w:r w:rsidR="00C76080" w:rsidRPr="00C60FB4">
              <w:rPr>
                <w:i/>
                <w:szCs w:val="22"/>
                <w:lang w:val="de-CH"/>
              </w:rPr>
              <w:t>)</w:t>
            </w:r>
          </w:p>
        </w:tc>
        <w:tc>
          <w:tcPr>
            <w:tcW w:w="715" w:type="dxa"/>
          </w:tcPr>
          <w:p w14:paraId="395DF2D8" w14:textId="77777777" w:rsidR="00C76080" w:rsidRPr="00C60FB4" w:rsidRDefault="00C76080" w:rsidP="00C76080">
            <w:pPr>
              <w:spacing w:before="60" w:after="60" w:line="240" w:lineRule="auto"/>
              <w:jc w:val="center"/>
              <w:rPr>
                <w:sz w:val="36"/>
                <w:szCs w:val="36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  <w:tc>
          <w:tcPr>
            <w:tcW w:w="815" w:type="dxa"/>
          </w:tcPr>
          <w:p w14:paraId="395DF2D9" w14:textId="77777777" w:rsidR="00C76080" w:rsidRPr="00C60FB4" w:rsidRDefault="00C76080" w:rsidP="00C76080">
            <w:pPr>
              <w:spacing w:before="60" w:after="60" w:line="240" w:lineRule="auto"/>
              <w:jc w:val="center"/>
              <w:rPr>
                <w:szCs w:val="22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</w:tr>
      <w:tr w:rsidR="00C76080" w:rsidRPr="00C60FB4" w14:paraId="395DF2DD" w14:textId="77777777" w:rsidTr="00B82086">
        <w:tc>
          <w:tcPr>
            <w:tcW w:w="534" w:type="dxa"/>
          </w:tcPr>
          <w:p w14:paraId="395DF2DB" w14:textId="77777777" w:rsidR="00C76080" w:rsidRPr="00C60FB4" w:rsidRDefault="00C76080" w:rsidP="00C76080">
            <w:pPr>
              <w:spacing w:before="60" w:after="60"/>
              <w:jc w:val="right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1.2</w:t>
            </w:r>
          </w:p>
        </w:tc>
        <w:tc>
          <w:tcPr>
            <w:tcW w:w="8759" w:type="dxa"/>
            <w:gridSpan w:val="3"/>
          </w:tcPr>
          <w:p w14:paraId="395DF2DC" w14:textId="0451071D" w:rsidR="00C76080" w:rsidRPr="00C60FB4" w:rsidRDefault="00C76080" w:rsidP="007B23E0">
            <w:pPr>
              <w:spacing w:before="60" w:after="60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Wenn nein, warum</w:t>
            </w:r>
            <w:r w:rsidR="00C60FB4">
              <w:rPr>
                <w:szCs w:val="22"/>
                <w:lang w:val="de-CH"/>
              </w:rPr>
              <w:t>?</w:t>
            </w:r>
            <w:r w:rsidRPr="00C60FB4">
              <w:rPr>
                <w:szCs w:val="22"/>
                <w:lang w:val="de-CH"/>
              </w:rPr>
              <w:t xml:space="preserve"> </w:t>
            </w:r>
          </w:p>
        </w:tc>
      </w:tr>
      <w:tr w:rsidR="00C76080" w:rsidRPr="00954E4D" w14:paraId="395DF2E2" w14:textId="77777777" w:rsidTr="001514F4">
        <w:tc>
          <w:tcPr>
            <w:tcW w:w="534" w:type="dxa"/>
          </w:tcPr>
          <w:p w14:paraId="395DF2DE" w14:textId="77777777" w:rsidR="00C76080" w:rsidRPr="00C60FB4" w:rsidRDefault="00C76080" w:rsidP="00C76080">
            <w:pPr>
              <w:spacing w:before="60" w:after="60"/>
              <w:jc w:val="right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1.3</w:t>
            </w:r>
          </w:p>
        </w:tc>
        <w:tc>
          <w:tcPr>
            <w:tcW w:w="7229" w:type="dxa"/>
          </w:tcPr>
          <w:p w14:paraId="395DF2DF" w14:textId="338A8A6D" w:rsidR="00C76080" w:rsidRPr="00C60FB4" w:rsidRDefault="00C76080" w:rsidP="007B23E0">
            <w:pPr>
              <w:spacing w:before="60" w:after="60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Falls die Frage</w:t>
            </w:r>
            <w:r w:rsidR="00954E4D">
              <w:rPr>
                <w:szCs w:val="22"/>
                <w:lang w:val="de-CH"/>
              </w:rPr>
              <w:t xml:space="preserve"> 1.1</w:t>
            </w:r>
            <w:r w:rsidRPr="00C60FB4">
              <w:rPr>
                <w:szCs w:val="22"/>
                <w:lang w:val="de-CH"/>
              </w:rPr>
              <w:t xml:space="preserve"> mit "nein" beantwortet wurde: Liegen Rechenbespi</w:t>
            </w:r>
            <w:r w:rsidRPr="00C60FB4">
              <w:rPr>
                <w:szCs w:val="22"/>
                <w:lang w:val="de-CH"/>
              </w:rPr>
              <w:t>e</w:t>
            </w:r>
            <w:r w:rsidRPr="00C60FB4">
              <w:rPr>
                <w:szCs w:val="22"/>
                <w:lang w:val="de-CH"/>
              </w:rPr>
              <w:t>le bei, die zeigen, dass die effektiv verwendeten Grundlagen in allen Fällen zu mindestens gleichwertigen Resultaten führen</w:t>
            </w:r>
            <w:r w:rsidR="00C60FB4">
              <w:rPr>
                <w:szCs w:val="22"/>
                <w:lang w:val="de-CH"/>
              </w:rPr>
              <w:t>?</w:t>
            </w:r>
            <w:r w:rsidRPr="00C60FB4">
              <w:rPr>
                <w:szCs w:val="22"/>
                <w:lang w:val="de-CH"/>
              </w:rPr>
              <w:t xml:space="preserve"> (</w:t>
            </w:r>
            <w:r w:rsidRPr="00C60FB4">
              <w:rPr>
                <w:i/>
                <w:szCs w:val="22"/>
                <w:lang w:val="de-CH"/>
              </w:rPr>
              <w:t>Rz </w:t>
            </w:r>
            <w:r w:rsidR="007B23E0">
              <w:rPr>
                <w:i/>
                <w:szCs w:val="22"/>
                <w:lang w:val="de-CH"/>
              </w:rPr>
              <w:t>42</w:t>
            </w:r>
            <w:r w:rsidRPr="00C60FB4">
              <w:rPr>
                <w:szCs w:val="22"/>
                <w:lang w:val="de-CH"/>
              </w:rPr>
              <w:t>)</w:t>
            </w:r>
          </w:p>
        </w:tc>
        <w:tc>
          <w:tcPr>
            <w:tcW w:w="715" w:type="dxa"/>
          </w:tcPr>
          <w:p w14:paraId="395DF2E0" w14:textId="77777777" w:rsidR="00C76080" w:rsidRPr="00C60FB4" w:rsidRDefault="00C76080" w:rsidP="00C76080">
            <w:pPr>
              <w:spacing w:before="60" w:after="60" w:line="240" w:lineRule="auto"/>
              <w:jc w:val="center"/>
              <w:rPr>
                <w:szCs w:val="22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  <w:tc>
          <w:tcPr>
            <w:tcW w:w="815" w:type="dxa"/>
          </w:tcPr>
          <w:p w14:paraId="395DF2E1" w14:textId="77777777" w:rsidR="00C76080" w:rsidRPr="00C60FB4" w:rsidRDefault="00C76080" w:rsidP="00C76080">
            <w:pPr>
              <w:spacing w:before="60" w:after="60" w:line="240" w:lineRule="auto"/>
              <w:jc w:val="center"/>
              <w:rPr>
                <w:szCs w:val="22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</w:tr>
      <w:tr w:rsidR="00C76080" w:rsidRPr="00C60FB4" w14:paraId="395DF2E7" w14:textId="77777777" w:rsidTr="001514F4">
        <w:tc>
          <w:tcPr>
            <w:tcW w:w="534" w:type="dxa"/>
          </w:tcPr>
          <w:p w14:paraId="395DF2E3" w14:textId="77777777" w:rsidR="00C76080" w:rsidRPr="00C60FB4" w:rsidRDefault="00C76080" w:rsidP="00C76080">
            <w:pPr>
              <w:spacing w:before="60" w:after="60"/>
              <w:jc w:val="right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1.4</w:t>
            </w:r>
          </w:p>
        </w:tc>
        <w:tc>
          <w:tcPr>
            <w:tcW w:w="7229" w:type="dxa"/>
          </w:tcPr>
          <w:p w14:paraId="395DF2E4" w14:textId="64ED357D" w:rsidR="00C76080" w:rsidRPr="00C60FB4" w:rsidRDefault="00990F06" w:rsidP="007B23E0">
            <w:pPr>
              <w:spacing w:before="60" w:after="60"/>
              <w:rPr>
                <w:i/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 xml:space="preserve">Falls Überschussanteile </w:t>
            </w:r>
            <w:r w:rsidR="00C76080" w:rsidRPr="00C60FB4">
              <w:rPr>
                <w:szCs w:val="22"/>
                <w:lang w:val="de-CH"/>
              </w:rPr>
              <w:t>in das Inventardeckungungskapital der u</w:t>
            </w:r>
            <w:r w:rsidR="00C76080" w:rsidRPr="00C60FB4">
              <w:rPr>
                <w:szCs w:val="22"/>
                <w:lang w:val="de-CH"/>
              </w:rPr>
              <w:t>r</w:t>
            </w:r>
            <w:r w:rsidR="00C76080" w:rsidRPr="00C60FB4">
              <w:rPr>
                <w:szCs w:val="22"/>
                <w:lang w:val="de-CH"/>
              </w:rPr>
              <w:t xml:space="preserve">sprünglichen Versicherung </w:t>
            </w:r>
            <w:r w:rsidRPr="00C60FB4">
              <w:rPr>
                <w:szCs w:val="22"/>
                <w:lang w:val="de-CH"/>
              </w:rPr>
              <w:t>integriert worden sind: Sind sie</w:t>
            </w:r>
            <w:r w:rsidR="00C76080" w:rsidRPr="00C60FB4">
              <w:rPr>
                <w:szCs w:val="22"/>
                <w:lang w:val="de-CH"/>
              </w:rPr>
              <w:t xml:space="preserve"> bei der B</w:t>
            </w:r>
            <w:r w:rsidR="00C76080" w:rsidRPr="00C60FB4">
              <w:rPr>
                <w:szCs w:val="22"/>
                <w:lang w:val="de-CH"/>
              </w:rPr>
              <w:t>e</w:t>
            </w:r>
            <w:r w:rsidR="00C76080" w:rsidRPr="00C60FB4">
              <w:rPr>
                <w:szCs w:val="22"/>
                <w:lang w:val="de-CH"/>
              </w:rPr>
              <w:t>rechnung der Abfindungswerte berücksichtigt worden</w:t>
            </w:r>
            <w:r w:rsidR="00C60FB4">
              <w:rPr>
                <w:szCs w:val="22"/>
                <w:lang w:val="de-CH"/>
              </w:rPr>
              <w:t>?</w:t>
            </w:r>
            <w:r w:rsidR="00C76080" w:rsidRPr="00C60FB4">
              <w:rPr>
                <w:szCs w:val="22"/>
                <w:lang w:val="de-CH"/>
              </w:rPr>
              <w:t xml:space="preserve"> </w:t>
            </w:r>
            <w:r w:rsidR="00C76080" w:rsidRPr="00C60FB4">
              <w:rPr>
                <w:i/>
                <w:szCs w:val="22"/>
                <w:lang w:val="de-CH"/>
              </w:rPr>
              <w:t>(Rz </w:t>
            </w:r>
            <w:r w:rsidR="007B23E0">
              <w:rPr>
                <w:i/>
                <w:szCs w:val="22"/>
                <w:lang w:val="de-CH"/>
              </w:rPr>
              <w:t>59</w:t>
            </w:r>
            <w:r w:rsidR="00C76080" w:rsidRPr="00C60FB4">
              <w:rPr>
                <w:i/>
                <w:szCs w:val="22"/>
                <w:lang w:val="de-CH"/>
              </w:rPr>
              <w:t>)</w:t>
            </w:r>
          </w:p>
        </w:tc>
        <w:tc>
          <w:tcPr>
            <w:tcW w:w="715" w:type="dxa"/>
          </w:tcPr>
          <w:p w14:paraId="395DF2E5" w14:textId="77777777" w:rsidR="00C76080" w:rsidRPr="00C60FB4" w:rsidRDefault="00C76080" w:rsidP="00C76080">
            <w:pPr>
              <w:spacing w:before="60" w:after="60" w:line="240" w:lineRule="auto"/>
              <w:jc w:val="center"/>
              <w:rPr>
                <w:szCs w:val="22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  <w:tc>
          <w:tcPr>
            <w:tcW w:w="815" w:type="dxa"/>
          </w:tcPr>
          <w:p w14:paraId="395DF2E6" w14:textId="77777777" w:rsidR="00C76080" w:rsidRPr="00C60FB4" w:rsidRDefault="00C76080" w:rsidP="00C76080">
            <w:pPr>
              <w:spacing w:before="60" w:after="60" w:line="240" w:lineRule="auto"/>
              <w:jc w:val="center"/>
              <w:rPr>
                <w:szCs w:val="22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</w:tr>
    </w:tbl>
    <w:p w14:paraId="395DF2EA" w14:textId="77777777" w:rsidR="00117215" w:rsidRDefault="00117215" w:rsidP="00353D43">
      <w:pPr>
        <w:spacing w:after="120"/>
        <w:rPr>
          <w:szCs w:val="22"/>
          <w:lang w:val="de-CH"/>
        </w:rPr>
      </w:pPr>
    </w:p>
    <w:p w14:paraId="1E94EC9E" w14:textId="77777777" w:rsidR="005738F3" w:rsidRDefault="005738F3" w:rsidP="00353D43">
      <w:pPr>
        <w:spacing w:after="120"/>
        <w:rPr>
          <w:szCs w:val="22"/>
          <w:lang w:val="de-CH"/>
        </w:rPr>
      </w:pPr>
    </w:p>
    <w:p w14:paraId="52462C29" w14:textId="77777777" w:rsidR="005738F3" w:rsidRDefault="005738F3" w:rsidP="00353D43">
      <w:pPr>
        <w:spacing w:after="120"/>
        <w:rPr>
          <w:szCs w:val="22"/>
          <w:lang w:val="de-CH"/>
        </w:rPr>
      </w:pPr>
    </w:p>
    <w:p w14:paraId="6918F4AA" w14:textId="77777777" w:rsidR="005738F3" w:rsidRDefault="005738F3" w:rsidP="00353D43">
      <w:pPr>
        <w:spacing w:after="120"/>
        <w:rPr>
          <w:szCs w:val="22"/>
          <w:lang w:val="de-CH"/>
        </w:rPr>
      </w:pPr>
    </w:p>
    <w:p w14:paraId="395DF2EB" w14:textId="77777777" w:rsidR="00117215" w:rsidRPr="00C60FB4" w:rsidRDefault="00117215" w:rsidP="00353D43">
      <w:pPr>
        <w:spacing w:after="120"/>
        <w:rPr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7229"/>
        <w:gridCol w:w="709"/>
        <w:gridCol w:w="821"/>
      </w:tblGrid>
      <w:tr w:rsidR="00D27F7C" w:rsidRPr="00C60FB4" w14:paraId="395DF2EF" w14:textId="77777777" w:rsidTr="00D27F7C">
        <w:tc>
          <w:tcPr>
            <w:tcW w:w="7763" w:type="dxa"/>
            <w:gridSpan w:val="2"/>
          </w:tcPr>
          <w:p w14:paraId="395DF2EC" w14:textId="1D491C1E" w:rsidR="00D27F7C" w:rsidRPr="00C60FB4" w:rsidRDefault="00D27F7C" w:rsidP="00542D39">
            <w:pPr>
              <w:spacing w:after="120"/>
              <w:rPr>
                <w:b/>
                <w:szCs w:val="22"/>
                <w:lang w:val="de-CH"/>
              </w:rPr>
            </w:pPr>
            <w:r w:rsidRPr="00C60FB4">
              <w:rPr>
                <w:b/>
                <w:szCs w:val="22"/>
                <w:lang w:val="de-CH"/>
              </w:rPr>
              <w:lastRenderedPageBreak/>
              <w:t xml:space="preserve">2. </w:t>
            </w:r>
            <w:r w:rsidR="00542D39">
              <w:rPr>
                <w:b/>
                <w:szCs w:val="22"/>
                <w:lang w:val="de-CH"/>
              </w:rPr>
              <w:t xml:space="preserve">Abschlusskosten </w:t>
            </w:r>
            <w:r w:rsidR="00C13DC9">
              <w:rPr>
                <w:b/>
                <w:szCs w:val="22"/>
                <w:lang w:val="de-CH"/>
              </w:rPr>
              <w:t>bei</w:t>
            </w:r>
            <w:r w:rsidRPr="00C60FB4">
              <w:rPr>
                <w:b/>
                <w:szCs w:val="22"/>
                <w:lang w:val="de-CH"/>
              </w:rPr>
              <w:t xml:space="preserve"> kapitalbildende</w:t>
            </w:r>
            <w:r w:rsidR="002369B9">
              <w:rPr>
                <w:b/>
                <w:szCs w:val="22"/>
                <w:lang w:val="de-CH"/>
              </w:rPr>
              <w:t>n</w:t>
            </w:r>
            <w:r w:rsidRPr="00C60FB4">
              <w:rPr>
                <w:b/>
                <w:szCs w:val="22"/>
                <w:lang w:val="de-CH"/>
              </w:rPr>
              <w:t xml:space="preserve"> Versicherungen ei</w:t>
            </w:r>
            <w:r w:rsidRPr="00C60FB4">
              <w:rPr>
                <w:b/>
                <w:szCs w:val="22"/>
                <w:lang w:val="de-CH"/>
              </w:rPr>
              <w:t>n</w:t>
            </w:r>
            <w:r w:rsidRPr="00C60FB4">
              <w:rPr>
                <w:b/>
                <w:szCs w:val="22"/>
                <w:lang w:val="de-CH"/>
              </w:rPr>
              <w:t xml:space="preserve">schliesslich </w:t>
            </w:r>
            <w:r w:rsidR="00D93FD9">
              <w:rPr>
                <w:b/>
                <w:szCs w:val="22"/>
                <w:lang w:val="de-CH"/>
              </w:rPr>
              <w:t>Leib</w:t>
            </w:r>
            <w:r w:rsidR="00C13DC9">
              <w:rPr>
                <w:b/>
                <w:szCs w:val="22"/>
                <w:lang w:val="de-CH"/>
              </w:rPr>
              <w:t>- und Zeitrenten</w:t>
            </w:r>
          </w:p>
        </w:tc>
        <w:tc>
          <w:tcPr>
            <w:tcW w:w="709" w:type="dxa"/>
          </w:tcPr>
          <w:p w14:paraId="395DF2ED" w14:textId="77777777" w:rsidR="00D27F7C" w:rsidRPr="00C60FB4" w:rsidRDefault="00D27F7C" w:rsidP="00C142C8">
            <w:pPr>
              <w:spacing w:before="60" w:after="60"/>
              <w:jc w:val="center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Ja</w:t>
            </w:r>
          </w:p>
        </w:tc>
        <w:tc>
          <w:tcPr>
            <w:tcW w:w="821" w:type="dxa"/>
          </w:tcPr>
          <w:p w14:paraId="395DF2EE" w14:textId="77777777" w:rsidR="00D27F7C" w:rsidRPr="00C60FB4" w:rsidRDefault="00D27F7C" w:rsidP="00C142C8">
            <w:pPr>
              <w:spacing w:before="60" w:after="60"/>
              <w:jc w:val="center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Nein</w:t>
            </w:r>
          </w:p>
        </w:tc>
      </w:tr>
      <w:tr w:rsidR="00B10B21" w:rsidRPr="006155A2" w14:paraId="1C4075FC" w14:textId="77777777" w:rsidTr="00AC0F77">
        <w:tc>
          <w:tcPr>
            <w:tcW w:w="9293" w:type="dxa"/>
            <w:gridSpan w:val="4"/>
          </w:tcPr>
          <w:p w14:paraId="5F42AF00" w14:textId="7CD0A403" w:rsidR="00B10B21" w:rsidRPr="00C60FB4" w:rsidRDefault="00B10B21" w:rsidP="00B10B21">
            <w:pPr>
              <w:spacing w:before="60" w:after="60"/>
              <w:rPr>
                <w:szCs w:val="22"/>
                <w:lang w:val="de-CH"/>
              </w:rPr>
            </w:pPr>
            <w:r w:rsidRPr="00C60FB4">
              <w:rPr>
                <w:i/>
                <w:szCs w:val="22"/>
                <w:lang w:val="de-CH"/>
              </w:rPr>
              <w:t>Hinweis</w:t>
            </w:r>
            <w:r>
              <w:rPr>
                <w:i/>
                <w:szCs w:val="22"/>
                <w:lang w:val="de-CH"/>
              </w:rPr>
              <w:t>:</w:t>
            </w:r>
            <w:r w:rsidRPr="00C60FB4">
              <w:rPr>
                <w:i/>
                <w:szCs w:val="22"/>
                <w:lang w:val="de-CH"/>
              </w:rPr>
              <w:t xml:space="preserve"> </w:t>
            </w:r>
            <w:r>
              <w:rPr>
                <w:i/>
                <w:szCs w:val="22"/>
                <w:lang w:val="de-CH"/>
              </w:rPr>
              <w:t>Die Regelungen von Rz 47 gelten unabhängig von der Prämienzahlungsart.</w:t>
            </w:r>
          </w:p>
        </w:tc>
      </w:tr>
      <w:tr w:rsidR="00D27F7C" w:rsidRPr="00C60FB4" w14:paraId="395DF2F4" w14:textId="77777777" w:rsidTr="00D27F7C">
        <w:tc>
          <w:tcPr>
            <w:tcW w:w="534" w:type="dxa"/>
          </w:tcPr>
          <w:p w14:paraId="395DF2F0" w14:textId="77777777" w:rsidR="00D27F7C" w:rsidRPr="00C60FB4" w:rsidRDefault="00D27F7C" w:rsidP="007A4182">
            <w:pPr>
              <w:spacing w:before="60" w:after="60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2.1</w:t>
            </w:r>
          </w:p>
        </w:tc>
        <w:tc>
          <w:tcPr>
            <w:tcW w:w="7229" w:type="dxa"/>
          </w:tcPr>
          <w:p w14:paraId="395DF2F1" w14:textId="77777777" w:rsidR="00D27F7C" w:rsidRPr="00C60FB4" w:rsidRDefault="00D27F7C" w:rsidP="007A4182">
            <w:pPr>
              <w:spacing w:before="60" w:after="60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Sind die verwendeten tarifierten Abschlusskosten kleiner oder gleich 5.00% des Prämienbarwerts?</w:t>
            </w:r>
          </w:p>
        </w:tc>
        <w:tc>
          <w:tcPr>
            <w:tcW w:w="709" w:type="dxa"/>
          </w:tcPr>
          <w:p w14:paraId="395DF2F2" w14:textId="77777777" w:rsidR="00D27F7C" w:rsidRPr="00C60FB4" w:rsidRDefault="00D27F7C" w:rsidP="00C142C8">
            <w:pPr>
              <w:spacing w:before="60" w:after="60"/>
              <w:jc w:val="center"/>
              <w:rPr>
                <w:szCs w:val="22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  <w:tc>
          <w:tcPr>
            <w:tcW w:w="821" w:type="dxa"/>
          </w:tcPr>
          <w:p w14:paraId="395DF2F3" w14:textId="77777777" w:rsidR="00D27F7C" w:rsidRPr="00C60FB4" w:rsidRDefault="00D27F7C" w:rsidP="00C142C8">
            <w:pPr>
              <w:spacing w:before="60" w:after="60"/>
              <w:jc w:val="center"/>
              <w:rPr>
                <w:szCs w:val="22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</w:tr>
      <w:tr w:rsidR="00D27F7C" w:rsidRPr="006155A2" w14:paraId="395DF2F8" w14:textId="77777777" w:rsidTr="00D27F7C">
        <w:tc>
          <w:tcPr>
            <w:tcW w:w="534" w:type="dxa"/>
          </w:tcPr>
          <w:p w14:paraId="395DF2F5" w14:textId="77777777" w:rsidR="00D27F7C" w:rsidRPr="00C60FB4" w:rsidRDefault="00D27F7C" w:rsidP="007A4182">
            <w:pPr>
              <w:spacing w:before="60" w:after="60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2.2</w:t>
            </w:r>
          </w:p>
        </w:tc>
        <w:tc>
          <w:tcPr>
            <w:tcW w:w="8759" w:type="dxa"/>
            <w:gridSpan w:val="3"/>
          </w:tcPr>
          <w:p w14:paraId="395DF2F6" w14:textId="77777777" w:rsidR="00D27F7C" w:rsidRPr="00C60FB4" w:rsidRDefault="00D27F7C" w:rsidP="007A4182">
            <w:pPr>
              <w:spacing w:before="60" w:after="60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Wenn nein, wie hoch sind sie?</w:t>
            </w:r>
          </w:p>
          <w:p w14:paraId="395DF2F7" w14:textId="1D552F7A" w:rsidR="00D27F7C" w:rsidRPr="00C60FB4" w:rsidRDefault="00D27F7C" w:rsidP="007B23E0">
            <w:pPr>
              <w:spacing w:before="60" w:after="60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 xml:space="preserve">Es ist ein modifiziertes Deckungskapital gemäss </w:t>
            </w:r>
            <w:r w:rsidRPr="00C60FB4">
              <w:rPr>
                <w:i/>
                <w:szCs w:val="22"/>
                <w:lang w:val="de-CH"/>
              </w:rPr>
              <w:t>Rz </w:t>
            </w:r>
            <w:r w:rsidR="007B23E0">
              <w:rPr>
                <w:i/>
                <w:szCs w:val="22"/>
                <w:lang w:val="de-CH"/>
              </w:rPr>
              <w:t>47</w:t>
            </w:r>
            <w:r w:rsidR="00122B1E">
              <w:rPr>
                <w:i/>
                <w:szCs w:val="22"/>
                <w:lang w:val="de-CH"/>
              </w:rPr>
              <w:t xml:space="preserve"> </w:t>
            </w:r>
            <w:r w:rsidRPr="00C60FB4">
              <w:rPr>
                <w:szCs w:val="22"/>
                <w:lang w:val="de-CH"/>
              </w:rPr>
              <w:t>zu berechnen.</w:t>
            </w:r>
          </w:p>
        </w:tc>
      </w:tr>
      <w:tr w:rsidR="00D27F7C" w:rsidRPr="00C60FB4" w14:paraId="395DF2FD" w14:textId="77777777" w:rsidTr="00D27F7C">
        <w:tc>
          <w:tcPr>
            <w:tcW w:w="534" w:type="dxa"/>
          </w:tcPr>
          <w:p w14:paraId="395DF2F9" w14:textId="77777777" w:rsidR="00D27F7C" w:rsidRPr="00C60FB4" w:rsidRDefault="00D27F7C" w:rsidP="007A4182">
            <w:pPr>
              <w:spacing w:before="60" w:after="60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2.3</w:t>
            </w:r>
          </w:p>
        </w:tc>
        <w:tc>
          <w:tcPr>
            <w:tcW w:w="7229" w:type="dxa"/>
          </w:tcPr>
          <w:p w14:paraId="395DF2FA" w14:textId="4156478A" w:rsidR="00D27F7C" w:rsidRPr="00C60FB4" w:rsidRDefault="00D27F7C" w:rsidP="007B23E0">
            <w:pPr>
              <w:spacing w:before="60" w:after="60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 xml:space="preserve">Entspricht der verwendete Zillmersatz der </w:t>
            </w:r>
            <w:r w:rsidRPr="00C60FB4">
              <w:rPr>
                <w:i/>
                <w:szCs w:val="22"/>
                <w:lang w:val="de-CH"/>
              </w:rPr>
              <w:t>Rz </w:t>
            </w:r>
            <w:r w:rsidR="00C5342F">
              <w:rPr>
                <w:i/>
                <w:szCs w:val="22"/>
                <w:lang w:val="de-CH"/>
              </w:rPr>
              <w:t>45</w:t>
            </w:r>
            <w:r w:rsidR="00C5342F" w:rsidRPr="00C60FB4">
              <w:rPr>
                <w:i/>
                <w:szCs w:val="22"/>
                <w:lang w:val="de-CH"/>
              </w:rPr>
              <w:t>?</w:t>
            </w:r>
          </w:p>
        </w:tc>
        <w:tc>
          <w:tcPr>
            <w:tcW w:w="709" w:type="dxa"/>
          </w:tcPr>
          <w:p w14:paraId="395DF2FB" w14:textId="77777777" w:rsidR="00D27F7C" w:rsidRPr="00C60FB4" w:rsidRDefault="00D27F7C" w:rsidP="00C142C8">
            <w:pPr>
              <w:spacing w:before="60" w:after="60"/>
              <w:jc w:val="center"/>
              <w:rPr>
                <w:szCs w:val="22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  <w:tc>
          <w:tcPr>
            <w:tcW w:w="821" w:type="dxa"/>
          </w:tcPr>
          <w:p w14:paraId="395DF2FC" w14:textId="77777777" w:rsidR="00D27F7C" w:rsidRPr="00C60FB4" w:rsidRDefault="00D27F7C" w:rsidP="00C142C8">
            <w:pPr>
              <w:spacing w:before="60" w:after="60"/>
              <w:jc w:val="center"/>
              <w:rPr>
                <w:szCs w:val="22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</w:tr>
      <w:tr w:rsidR="00D27F7C" w:rsidRPr="00C60FB4" w14:paraId="395DF302" w14:textId="77777777" w:rsidTr="00D27F7C">
        <w:tc>
          <w:tcPr>
            <w:tcW w:w="534" w:type="dxa"/>
          </w:tcPr>
          <w:p w14:paraId="395DF2FE" w14:textId="77777777" w:rsidR="00D27F7C" w:rsidRPr="00C60FB4" w:rsidRDefault="00D27F7C" w:rsidP="007A4182">
            <w:pPr>
              <w:spacing w:before="60" w:after="60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2.4</w:t>
            </w:r>
          </w:p>
        </w:tc>
        <w:tc>
          <w:tcPr>
            <w:tcW w:w="7229" w:type="dxa"/>
          </w:tcPr>
          <w:p w14:paraId="395DF2FF" w14:textId="77777777" w:rsidR="00D27F7C" w:rsidRPr="00C60FB4" w:rsidRDefault="00CA16E5" w:rsidP="007A4182">
            <w:pPr>
              <w:spacing w:before="60" w:after="60"/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Sind die Verwaltung</w:t>
            </w:r>
            <w:r w:rsidR="00D27F7C" w:rsidRPr="00C60FB4">
              <w:rPr>
                <w:szCs w:val="22"/>
                <w:lang w:val="de-CH"/>
              </w:rPr>
              <w:t>skosten während der ganzen Laufzeit konstant</w:t>
            </w:r>
            <w:r w:rsidR="00C60FB4">
              <w:rPr>
                <w:szCs w:val="22"/>
                <w:lang w:val="de-CH"/>
              </w:rPr>
              <w:t>?</w:t>
            </w:r>
          </w:p>
        </w:tc>
        <w:tc>
          <w:tcPr>
            <w:tcW w:w="709" w:type="dxa"/>
          </w:tcPr>
          <w:p w14:paraId="395DF300" w14:textId="77777777" w:rsidR="00D27F7C" w:rsidRPr="00C60FB4" w:rsidRDefault="00D27F7C" w:rsidP="00C142C8">
            <w:pPr>
              <w:spacing w:before="60" w:after="60"/>
              <w:jc w:val="center"/>
              <w:rPr>
                <w:szCs w:val="22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  <w:tc>
          <w:tcPr>
            <w:tcW w:w="821" w:type="dxa"/>
          </w:tcPr>
          <w:p w14:paraId="395DF301" w14:textId="77777777" w:rsidR="00D27F7C" w:rsidRPr="00C60FB4" w:rsidRDefault="00D27F7C" w:rsidP="00C142C8">
            <w:pPr>
              <w:spacing w:before="60" w:after="60"/>
              <w:jc w:val="center"/>
              <w:rPr>
                <w:szCs w:val="22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</w:tr>
      <w:tr w:rsidR="00D27F7C" w:rsidRPr="006155A2" w14:paraId="395DF305" w14:textId="77777777" w:rsidTr="00D27F7C">
        <w:tc>
          <w:tcPr>
            <w:tcW w:w="534" w:type="dxa"/>
          </w:tcPr>
          <w:p w14:paraId="395DF303" w14:textId="77777777" w:rsidR="00D27F7C" w:rsidRPr="00C60FB4" w:rsidRDefault="00D27F7C" w:rsidP="007A4182">
            <w:pPr>
              <w:spacing w:before="60" w:after="60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2.5</w:t>
            </w:r>
          </w:p>
        </w:tc>
        <w:tc>
          <w:tcPr>
            <w:tcW w:w="8759" w:type="dxa"/>
            <w:gridSpan w:val="3"/>
          </w:tcPr>
          <w:p w14:paraId="395DF304" w14:textId="0496A947" w:rsidR="00D27F7C" w:rsidRPr="00C60FB4" w:rsidRDefault="00D27F7C" w:rsidP="007B23E0">
            <w:pPr>
              <w:spacing w:before="60" w:after="60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 xml:space="preserve">Wenn nein, ist ein modifiziertes Deckungskapital gemäss </w:t>
            </w:r>
            <w:r w:rsidRPr="00C60FB4">
              <w:rPr>
                <w:i/>
                <w:szCs w:val="22"/>
                <w:lang w:val="de-CH"/>
              </w:rPr>
              <w:t>Rz </w:t>
            </w:r>
            <w:r w:rsidR="007B23E0">
              <w:rPr>
                <w:i/>
                <w:szCs w:val="22"/>
                <w:lang w:val="de-CH"/>
              </w:rPr>
              <w:t>47</w:t>
            </w:r>
            <w:r w:rsidRPr="00C60FB4">
              <w:rPr>
                <w:szCs w:val="22"/>
                <w:lang w:val="de-CH"/>
              </w:rPr>
              <w:t xml:space="preserve"> zu berechnen.</w:t>
            </w:r>
          </w:p>
        </w:tc>
      </w:tr>
      <w:tr w:rsidR="00D27F7C" w:rsidRPr="00C60FB4" w14:paraId="395DF30A" w14:textId="77777777" w:rsidTr="00D27F7C">
        <w:tc>
          <w:tcPr>
            <w:tcW w:w="534" w:type="dxa"/>
          </w:tcPr>
          <w:p w14:paraId="395DF306" w14:textId="77777777" w:rsidR="00D27F7C" w:rsidRPr="00C60FB4" w:rsidRDefault="00D27F7C" w:rsidP="007A4182">
            <w:pPr>
              <w:spacing w:before="60" w:after="60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2.6</w:t>
            </w:r>
          </w:p>
        </w:tc>
        <w:tc>
          <w:tcPr>
            <w:tcW w:w="7229" w:type="dxa"/>
          </w:tcPr>
          <w:p w14:paraId="395DF307" w14:textId="22E8AB0A" w:rsidR="00D27F7C" w:rsidRPr="00C60FB4" w:rsidRDefault="00D27F7C" w:rsidP="007B23E0">
            <w:pPr>
              <w:spacing w:before="60" w:after="60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 xml:space="preserve">Entspricht die Berechnung des Bruttoprämienbarwerts der </w:t>
            </w:r>
            <w:r w:rsidRPr="00C60FB4">
              <w:rPr>
                <w:i/>
                <w:szCs w:val="22"/>
                <w:lang w:val="de-CH"/>
              </w:rPr>
              <w:t xml:space="preserve">Rz </w:t>
            </w:r>
            <w:r w:rsidR="007B23E0">
              <w:rPr>
                <w:i/>
                <w:szCs w:val="22"/>
                <w:lang w:val="de-CH"/>
              </w:rPr>
              <w:t>46</w:t>
            </w:r>
            <w:r w:rsidR="00C60FB4">
              <w:rPr>
                <w:i/>
                <w:szCs w:val="22"/>
                <w:lang w:val="de-CH"/>
              </w:rPr>
              <w:t>?</w:t>
            </w:r>
          </w:p>
        </w:tc>
        <w:tc>
          <w:tcPr>
            <w:tcW w:w="709" w:type="dxa"/>
          </w:tcPr>
          <w:p w14:paraId="395DF308" w14:textId="77777777" w:rsidR="00D27F7C" w:rsidRPr="00C60FB4" w:rsidRDefault="00D27F7C" w:rsidP="00C142C8">
            <w:pPr>
              <w:spacing w:before="60" w:after="60"/>
              <w:jc w:val="center"/>
              <w:rPr>
                <w:szCs w:val="22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  <w:tc>
          <w:tcPr>
            <w:tcW w:w="821" w:type="dxa"/>
          </w:tcPr>
          <w:p w14:paraId="395DF309" w14:textId="77777777" w:rsidR="00D27F7C" w:rsidRPr="00C60FB4" w:rsidRDefault="00D27F7C" w:rsidP="00C142C8">
            <w:pPr>
              <w:spacing w:before="60" w:after="60"/>
              <w:jc w:val="center"/>
              <w:rPr>
                <w:szCs w:val="22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</w:tr>
    </w:tbl>
    <w:p w14:paraId="27EC9963" w14:textId="77777777" w:rsidR="008932EF" w:rsidRDefault="008932EF" w:rsidP="00353D43">
      <w:pPr>
        <w:spacing w:after="120"/>
        <w:rPr>
          <w:szCs w:val="22"/>
          <w:lang w:val="de-CH"/>
        </w:rPr>
      </w:pPr>
    </w:p>
    <w:p w14:paraId="3AC53AFD" w14:textId="77777777" w:rsidR="008932EF" w:rsidRPr="00C60FB4" w:rsidRDefault="008932EF" w:rsidP="00353D43">
      <w:pPr>
        <w:spacing w:after="120"/>
        <w:rPr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7229"/>
        <w:gridCol w:w="709"/>
        <w:gridCol w:w="821"/>
      </w:tblGrid>
      <w:tr w:rsidR="009B6351" w:rsidRPr="00C60FB4" w14:paraId="395DF30F" w14:textId="77777777" w:rsidTr="007A4182">
        <w:tc>
          <w:tcPr>
            <w:tcW w:w="7763" w:type="dxa"/>
            <w:gridSpan w:val="2"/>
          </w:tcPr>
          <w:p w14:paraId="395DF30C" w14:textId="77777777" w:rsidR="009B6351" w:rsidRPr="00C60FB4" w:rsidRDefault="00D152B7" w:rsidP="007A4182">
            <w:pPr>
              <w:spacing w:after="120"/>
              <w:rPr>
                <w:b/>
                <w:szCs w:val="22"/>
                <w:lang w:val="de-CH"/>
              </w:rPr>
            </w:pPr>
            <w:r w:rsidRPr="00C60FB4">
              <w:rPr>
                <w:b/>
                <w:szCs w:val="22"/>
                <w:lang w:val="de-CH"/>
              </w:rPr>
              <w:t>3. Zinsrisikoabzug (nur bei Rückkauf)</w:t>
            </w:r>
          </w:p>
        </w:tc>
        <w:tc>
          <w:tcPr>
            <w:tcW w:w="709" w:type="dxa"/>
          </w:tcPr>
          <w:p w14:paraId="395DF30D" w14:textId="77777777" w:rsidR="009B6351" w:rsidRPr="00C60FB4" w:rsidRDefault="009B6351" w:rsidP="007A4182">
            <w:pPr>
              <w:spacing w:before="60" w:after="60"/>
              <w:jc w:val="center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Ja</w:t>
            </w:r>
          </w:p>
        </w:tc>
        <w:tc>
          <w:tcPr>
            <w:tcW w:w="821" w:type="dxa"/>
          </w:tcPr>
          <w:p w14:paraId="395DF30E" w14:textId="77777777" w:rsidR="009B6351" w:rsidRPr="00C60FB4" w:rsidRDefault="009B6351" w:rsidP="007A4182">
            <w:pPr>
              <w:spacing w:before="60" w:after="60"/>
              <w:jc w:val="center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Nein</w:t>
            </w:r>
          </w:p>
        </w:tc>
      </w:tr>
      <w:tr w:rsidR="009B6351" w:rsidRPr="00C60FB4" w14:paraId="395DF314" w14:textId="77777777" w:rsidTr="007A4182">
        <w:tc>
          <w:tcPr>
            <w:tcW w:w="534" w:type="dxa"/>
          </w:tcPr>
          <w:p w14:paraId="395DF310" w14:textId="77777777" w:rsidR="009B6351" w:rsidRPr="00C60FB4" w:rsidRDefault="00D152B7" w:rsidP="007A4182">
            <w:pPr>
              <w:spacing w:before="60" w:after="60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3</w:t>
            </w:r>
            <w:r w:rsidR="009B6351" w:rsidRPr="00C60FB4">
              <w:rPr>
                <w:szCs w:val="22"/>
                <w:lang w:val="de-CH"/>
              </w:rPr>
              <w:t>.1</w:t>
            </w:r>
          </w:p>
        </w:tc>
        <w:tc>
          <w:tcPr>
            <w:tcW w:w="7229" w:type="dxa"/>
          </w:tcPr>
          <w:p w14:paraId="395DF311" w14:textId="52F6527B" w:rsidR="009B6351" w:rsidRPr="00C60FB4" w:rsidRDefault="00D152B7" w:rsidP="00D71F9E">
            <w:pPr>
              <w:spacing w:before="60" w:after="60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 xml:space="preserve">Entspricht die Berechnung des Zinsrisikoabzugs der </w:t>
            </w:r>
            <w:r w:rsidRPr="00C60FB4">
              <w:rPr>
                <w:i/>
                <w:szCs w:val="22"/>
                <w:lang w:val="de-CH"/>
              </w:rPr>
              <w:t>Rz </w:t>
            </w:r>
            <w:r w:rsidR="00D71F9E">
              <w:rPr>
                <w:i/>
                <w:szCs w:val="22"/>
                <w:lang w:val="de-CH"/>
              </w:rPr>
              <w:t>51</w:t>
            </w:r>
            <w:r w:rsidR="00C60FB4">
              <w:rPr>
                <w:szCs w:val="22"/>
                <w:lang w:val="de-CH"/>
              </w:rPr>
              <w:t>?</w:t>
            </w:r>
          </w:p>
        </w:tc>
        <w:tc>
          <w:tcPr>
            <w:tcW w:w="709" w:type="dxa"/>
          </w:tcPr>
          <w:p w14:paraId="395DF312" w14:textId="77777777" w:rsidR="009B6351" w:rsidRPr="00C60FB4" w:rsidRDefault="009B6351" w:rsidP="007A4182">
            <w:pPr>
              <w:spacing w:before="60" w:after="60"/>
              <w:jc w:val="center"/>
              <w:rPr>
                <w:szCs w:val="22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  <w:tc>
          <w:tcPr>
            <w:tcW w:w="821" w:type="dxa"/>
          </w:tcPr>
          <w:p w14:paraId="395DF313" w14:textId="77777777" w:rsidR="009B6351" w:rsidRPr="00C60FB4" w:rsidRDefault="009B6351" w:rsidP="007A4182">
            <w:pPr>
              <w:spacing w:before="60" w:after="60"/>
              <w:jc w:val="center"/>
              <w:rPr>
                <w:szCs w:val="22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</w:tr>
      <w:tr w:rsidR="00D152B7" w:rsidRPr="00C60FB4" w14:paraId="395DF319" w14:textId="77777777" w:rsidTr="007A4182">
        <w:tc>
          <w:tcPr>
            <w:tcW w:w="534" w:type="dxa"/>
          </w:tcPr>
          <w:p w14:paraId="395DF315" w14:textId="77777777" w:rsidR="00D152B7" w:rsidRPr="00C60FB4" w:rsidRDefault="00D152B7" w:rsidP="007A4182">
            <w:pPr>
              <w:spacing w:before="60" w:after="60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3.2</w:t>
            </w:r>
          </w:p>
        </w:tc>
        <w:tc>
          <w:tcPr>
            <w:tcW w:w="7229" w:type="dxa"/>
          </w:tcPr>
          <w:p w14:paraId="395DF316" w14:textId="4EC72D32" w:rsidR="00D152B7" w:rsidRPr="00C60FB4" w:rsidRDefault="00D152B7" w:rsidP="00D71F9E">
            <w:pPr>
              <w:spacing w:before="60" w:after="60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Werden aktuelle und historis</w:t>
            </w:r>
            <w:r w:rsidR="00E331EE" w:rsidRPr="00C60FB4">
              <w:rPr>
                <w:szCs w:val="22"/>
                <w:lang w:val="de-CH"/>
              </w:rPr>
              <w:t>che Kapitalmarktsätze verwendet</w:t>
            </w:r>
            <w:r w:rsidR="00C60FB4">
              <w:rPr>
                <w:szCs w:val="22"/>
                <w:lang w:val="de-CH"/>
              </w:rPr>
              <w:t>?</w:t>
            </w:r>
            <w:r w:rsidRPr="00C60FB4">
              <w:rPr>
                <w:szCs w:val="22"/>
                <w:lang w:val="de-CH"/>
              </w:rPr>
              <w:t xml:space="preserve"> </w:t>
            </w:r>
            <w:r w:rsidRPr="00C60FB4">
              <w:rPr>
                <w:i/>
                <w:szCs w:val="22"/>
                <w:lang w:val="de-CH"/>
              </w:rPr>
              <w:t>(Rz </w:t>
            </w:r>
            <w:r w:rsidR="00D71F9E">
              <w:rPr>
                <w:i/>
                <w:szCs w:val="22"/>
                <w:lang w:val="de-CH"/>
              </w:rPr>
              <w:t>55</w:t>
            </w:r>
            <w:r w:rsidRPr="00C60FB4">
              <w:rPr>
                <w:i/>
                <w:szCs w:val="22"/>
                <w:lang w:val="de-CH"/>
              </w:rPr>
              <w:t>)</w:t>
            </w:r>
          </w:p>
        </w:tc>
        <w:tc>
          <w:tcPr>
            <w:tcW w:w="709" w:type="dxa"/>
          </w:tcPr>
          <w:p w14:paraId="395DF317" w14:textId="77777777" w:rsidR="00D152B7" w:rsidRPr="00C60FB4" w:rsidRDefault="00D152B7" w:rsidP="007A4182">
            <w:pPr>
              <w:spacing w:before="60" w:after="60"/>
              <w:jc w:val="center"/>
              <w:rPr>
                <w:rFonts w:cs="Arial"/>
                <w:sz w:val="36"/>
                <w:szCs w:val="36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  <w:tc>
          <w:tcPr>
            <w:tcW w:w="821" w:type="dxa"/>
          </w:tcPr>
          <w:p w14:paraId="395DF318" w14:textId="77777777" w:rsidR="00D152B7" w:rsidRPr="00C60FB4" w:rsidRDefault="00D152B7" w:rsidP="007A4182">
            <w:pPr>
              <w:spacing w:before="60" w:after="60"/>
              <w:jc w:val="center"/>
              <w:rPr>
                <w:rFonts w:cs="Arial"/>
                <w:sz w:val="36"/>
                <w:szCs w:val="36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</w:tr>
      <w:tr w:rsidR="00D152B7" w:rsidRPr="00C60FB4" w14:paraId="395DF321" w14:textId="77777777" w:rsidTr="007A4182">
        <w:tc>
          <w:tcPr>
            <w:tcW w:w="534" w:type="dxa"/>
          </w:tcPr>
          <w:p w14:paraId="395DF31D" w14:textId="2ECB0FCD" w:rsidR="00D152B7" w:rsidRPr="00C60FB4" w:rsidRDefault="00D152B7" w:rsidP="007A4182">
            <w:pPr>
              <w:spacing w:before="60" w:after="60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3.</w:t>
            </w:r>
            <w:r w:rsidR="00E56EBB">
              <w:rPr>
                <w:szCs w:val="22"/>
                <w:lang w:val="de-CH"/>
              </w:rPr>
              <w:t>3</w:t>
            </w:r>
          </w:p>
        </w:tc>
        <w:tc>
          <w:tcPr>
            <w:tcW w:w="7229" w:type="dxa"/>
          </w:tcPr>
          <w:p w14:paraId="395DF31E" w14:textId="3C3C495A" w:rsidR="00D152B7" w:rsidRPr="00C60FB4" w:rsidRDefault="00D152B7" w:rsidP="00D71F9E">
            <w:pPr>
              <w:spacing w:before="60" w:after="60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Wird bei der Berechnung des Zinsrisikoabzugs die Restlaufzeit des Vertrages berücksichtigt? (</w:t>
            </w:r>
            <w:r w:rsidRPr="00C60FB4">
              <w:rPr>
                <w:i/>
                <w:szCs w:val="22"/>
                <w:lang w:val="de-CH"/>
              </w:rPr>
              <w:t>Rz </w:t>
            </w:r>
            <w:r w:rsidR="00D71F9E">
              <w:rPr>
                <w:i/>
                <w:szCs w:val="22"/>
                <w:lang w:val="de-CH"/>
              </w:rPr>
              <w:t>56</w:t>
            </w:r>
            <w:r w:rsidRPr="00C60FB4">
              <w:rPr>
                <w:szCs w:val="22"/>
                <w:lang w:val="de-CH"/>
              </w:rPr>
              <w:t>)</w:t>
            </w:r>
          </w:p>
        </w:tc>
        <w:tc>
          <w:tcPr>
            <w:tcW w:w="709" w:type="dxa"/>
          </w:tcPr>
          <w:p w14:paraId="395DF31F" w14:textId="77777777" w:rsidR="00D152B7" w:rsidRPr="00C60FB4" w:rsidRDefault="00D152B7" w:rsidP="007A4182">
            <w:pPr>
              <w:spacing w:before="60" w:after="60"/>
              <w:jc w:val="center"/>
              <w:rPr>
                <w:szCs w:val="22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  <w:tc>
          <w:tcPr>
            <w:tcW w:w="821" w:type="dxa"/>
          </w:tcPr>
          <w:p w14:paraId="395DF320" w14:textId="77777777" w:rsidR="00D152B7" w:rsidRPr="00C60FB4" w:rsidRDefault="00D152B7" w:rsidP="007A4182">
            <w:pPr>
              <w:spacing w:before="60" w:after="60"/>
              <w:jc w:val="center"/>
              <w:rPr>
                <w:szCs w:val="22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</w:tr>
      <w:tr w:rsidR="00D152B7" w:rsidRPr="00C60FB4" w14:paraId="395DF326" w14:textId="77777777" w:rsidTr="007A4182">
        <w:tc>
          <w:tcPr>
            <w:tcW w:w="534" w:type="dxa"/>
          </w:tcPr>
          <w:p w14:paraId="395DF322" w14:textId="3F29E5D8" w:rsidR="00D152B7" w:rsidRPr="00C60FB4" w:rsidRDefault="00D152B7" w:rsidP="007A4182">
            <w:pPr>
              <w:spacing w:before="60" w:after="60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3.</w:t>
            </w:r>
            <w:r w:rsidR="00E56EBB">
              <w:rPr>
                <w:szCs w:val="22"/>
                <w:lang w:val="de-CH"/>
              </w:rPr>
              <w:t>4</w:t>
            </w:r>
          </w:p>
        </w:tc>
        <w:tc>
          <w:tcPr>
            <w:tcW w:w="7229" w:type="dxa"/>
          </w:tcPr>
          <w:p w14:paraId="395DF323" w14:textId="687BED29" w:rsidR="00D152B7" w:rsidRPr="00C60FB4" w:rsidRDefault="00D152B7" w:rsidP="00821F9D">
            <w:pPr>
              <w:spacing w:before="60" w:after="60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 xml:space="preserve">Wird die </w:t>
            </w:r>
            <w:r w:rsidR="00C5342F" w:rsidRPr="00C60FB4">
              <w:rPr>
                <w:szCs w:val="22"/>
                <w:lang w:val="de-CH"/>
              </w:rPr>
              <w:t>Berech</w:t>
            </w:r>
            <w:r w:rsidR="00C5342F">
              <w:rPr>
                <w:szCs w:val="22"/>
                <w:lang w:val="de-CH"/>
              </w:rPr>
              <w:t>n</w:t>
            </w:r>
            <w:r w:rsidR="00C5342F" w:rsidRPr="00C60FB4">
              <w:rPr>
                <w:szCs w:val="22"/>
                <w:lang w:val="de-CH"/>
              </w:rPr>
              <w:t>ungsmethode</w:t>
            </w:r>
            <w:r w:rsidRPr="00C60FB4">
              <w:rPr>
                <w:szCs w:val="22"/>
                <w:lang w:val="de-CH"/>
              </w:rPr>
              <w:t xml:space="preserve"> in der </w:t>
            </w:r>
            <w:r w:rsidR="00821F9D" w:rsidRPr="00C60FB4">
              <w:rPr>
                <w:szCs w:val="22"/>
                <w:lang w:val="de-CH"/>
              </w:rPr>
              <w:t>eingereichten technischen B</w:t>
            </w:r>
            <w:r w:rsidR="00821F9D" w:rsidRPr="00C60FB4">
              <w:rPr>
                <w:szCs w:val="22"/>
                <w:lang w:val="de-CH"/>
              </w:rPr>
              <w:t>e</w:t>
            </w:r>
            <w:r w:rsidR="00821F9D" w:rsidRPr="00C60FB4">
              <w:rPr>
                <w:szCs w:val="22"/>
                <w:lang w:val="de-CH"/>
              </w:rPr>
              <w:t>schreibung</w:t>
            </w:r>
            <w:r w:rsidRPr="00C60FB4">
              <w:rPr>
                <w:szCs w:val="22"/>
                <w:lang w:val="de-CH"/>
              </w:rPr>
              <w:t xml:space="preserve"> </w:t>
            </w:r>
            <w:r w:rsidR="00821F9D" w:rsidRPr="00C60FB4">
              <w:rPr>
                <w:szCs w:val="22"/>
                <w:lang w:val="de-CH"/>
              </w:rPr>
              <w:t>dargestellt</w:t>
            </w:r>
            <w:r w:rsidR="00C60FB4">
              <w:rPr>
                <w:szCs w:val="22"/>
                <w:lang w:val="de-CH"/>
              </w:rPr>
              <w:t>?</w:t>
            </w:r>
          </w:p>
        </w:tc>
        <w:tc>
          <w:tcPr>
            <w:tcW w:w="709" w:type="dxa"/>
          </w:tcPr>
          <w:p w14:paraId="395DF324" w14:textId="77777777" w:rsidR="00D152B7" w:rsidRPr="00C60FB4" w:rsidRDefault="00D152B7" w:rsidP="007A4182">
            <w:pPr>
              <w:spacing w:before="60" w:after="60"/>
              <w:jc w:val="center"/>
              <w:rPr>
                <w:szCs w:val="22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  <w:tc>
          <w:tcPr>
            <w:tcW w:w="821" w:type="dxa"/>
          </w:tcPr>
          <w:p w14:paraId="395DF325" w14:textId="77777777" w:rsidR="00D152B7" w:rsidRPr="00C60FB4" w:rsidRDefault="00D152B7" w:rsidP="007A4182">
            <w:pPr>
              <w:spacing w:before="60" w:after="60"/>
              <w:jc w:val="center"/>
              <w:rPr>
                <w:szCs w:val="22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</w:tr>
      <w:tr w:rsidR="00D152B7" w:rsidRPr="00C60FB4" w14:paraId="395DF32B" w14:textId="77777777" w:rsidTr="007A4182">
        <w:tc>
          <w:tcPr>
            <w:tcW w:w="534" w:type="dxa"/>
          </w:tcPr>
          <w:p w14:paraId="395DF327" w14:textId="10E1501D" w:rsidR="00D152B7" w:rsidRPr="00C60FB4" w:rsidRDefault="00D152B7" w:rsidP="007A4182">
            <w:pPr>
              <w:spacing w:before="60" w:after="60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3.</w:t>
            </w:r>
            <w:r w:rsidR="00E56EBB">
              <w:rPr>
                <w:szCs w:val="22"/>
                <w:lang w:val="de-CH"/>
              </w:rPr>
              <w:t>5</w:t>
            </w:r>
          </w:p>
        </w:tc>
        <w:tc>
          <w:tcPr>
            <w:tcW w:w="7229" w:type="dxa"/>
          </w:tcPr>
          <w:p w14:paraId="395DF328" w14:textId="77777777" w:rsidR="00D152B7" w:rsidRPr="00C60FB4" w:rsidRDefault="00D152B7" w:rsidP="007A4182">
            <w:pPr>
              <w:spacing w:before="60" w:after="60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Sind die zugehörigen Variablen definiert und erläutert</w:t>
            </w:r>
            <w:r w:rsidR="00C60FB4">
              <w:rPr>
                <w:szCs w:val="22"/>
                <w:lang w:val="de-CH"/>
              </w:rPr>
              <w:t>?</w:t>
            </w:r>
          </w:p>
        </w:tc>
        <w:tc>
          <w:tcPr>
            <w:tcW w:w="709" w:type="dxa"/>
          </w:tcPr>
          <w:p w14:paraId="395DF329" w14:textId="77777777" w:rsidR="00D152B7" w:rsidRPr="00C60FB4" w:rsidRDefault="00D152B7" w:rsidP="007A4182">
            <w:pPr>
              <w:spacing w:before="60" w:after="60"/>
              <w:jc w:val="center"/>
              <w:rPr>
                <w:szCs w:val="22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  <w:tc>
          <w:tcPr>
            <w:tcW w:w="821" w:type="dxa"/>
          </w:tcPr>
          <w:p w14:paraId="395DF32A" w14:textId="77777777" w:rsidR="00D152B7" w:rsidRPr="00C60FB4" w:rsidRDefault="00D152B7" w:rsidP="007A4182">
            <w:pPr>
              <w:spacing w:before="60" w:after="60"/>
              <w:jc w:val="center"/>
              <w:rPr>
                <w:szCs w:val="22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</w:tr>
      <w:tr w:rsidR="00D152B7" w:rsidRPr="006155A2" w14:paraId="395DF32D" w14:textId="77777777" w:rsidTr="007A4182">
        <w:tc>
          <w:tcPr>
            <w:tcW w:w="9293" w:type="dxa"/>
            <w:gridSpan w:val="4"/>
          </w:tcPr>
          <w:p w14:paraId="395DF32C" w14:textId="77777777" w:rsidR="00D152B7" w:rsidRPr="00C60FB4" w:rsidRDefault="00D152B7" w:rsidP="00D152B7">
            <w:pPr>
              <w:spacing w:before="60" w:after="60"/>
              <w:rPr>
                <w:rFonts w:cs="Arial"/>
                <w:szCs w:val="22"/>
                <w:lang w:val="de-CH"/>
              </w:rPr>
            </w:pPr>
            <w:r w:rsidRPr="00C60FB4">
              <w:rPr>
                <w:i/>
                <w:szCs w:val="22"/>
                <w:lang w:val="de-CH"/>
              </w:rPr>
              <w:t>Hinweis</w:t>
            </w:r>
            <w:r w:rsidR="00C60FB4">
              <w:rPr>
                <w:i/>
                <w:szCs w:val="22"/>
                <w:lang w:val="de-CH"/>
              </w:rPr>
              <w:t>:</w:t>
            </w:r>
            <w:r w:rsidRPr="00C60FB4">
              <w:rPr>
                <w:i/>
                <w:szCs w:val="22"/>
                <w:lang w:val="de-CH"/>
              </w:rPr>
              <w:t xml:space="preserve"> Der Zinsrisikoabzug darf nur auf den Teil des Vertrags angewendet werden, der effektiv zurückgekauft wird.</w:t>
            </w:r>
          </w:p>
        </w:tc>
      </w:tr>
    </w:tbl>
    <w:p w14:paraId="0C2D78F1" w14:textId="77777777" w:rsidR="008932EF" w:rsidRDefault="008932EF" w:rsidP="00353D43">
      <w:pPr>
        <w:spacing w:after="120"/>
        <w:rPr>
          <w:szCs w:val="22"/>
          <w:lang w:val="de-CH"/>
        </w:rPr>
      </w:pPr>
    </w:p>
    <w:p w14:paraId="47857910" w14:textId="77777777" w:rsidR="008932EF" w:rsidRPr="00C60FB4" w:rsidRDefault="008932EF" w:rsidP="00353D43">
      <w:pPr>
        <w:spacing w:after="120"/>
        <w:rPr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7229"/>
        <w:gridCol w:w="709"/>
        <w:gridCol w:w="821"/>
      </w:tblGrid>
      <w:tr w:rsidR="00877FF5" w:rsidRPr="00C60FB4" w14:paraId="395DF332" w14:textId="77777777" w:rsidTr="007A4182">
        <w:tc>
          <w:tcPr>
            <w:tcW w:w="7763" w:type="dxa"/>
            <w:gridSpan w:val="2"/>
          </w:tcPr>
          <w:p w14:paraId="395DF32F" w14:textId="77777777" w:rsidR="00877FF5" w:rsidRPr="00C60FB4" w:rsidRDefault="00877FF5" w:rsidP="007A4182">
            <w:pPr>
              <w:spacing w:after="120"/>
              <w:rPr>
                <w:b/>
                <w:szCs w:val="22"/>
                <w:lang w:val="de-CH"/>
              </w:rPr>
            </w:pPr>
            <w:r w:rsidRPr="00C60FB4">
              <w:rPr>
                <w:b/>
                <w:szCs w:val="22"/>
                <w:lang w:val="de-CH"/>
              </w:rPr>
              <w:t>4. Total der Abzüge</w:t>
            </w:r>
          </w:p>
        </w:tc>
        <w:tc>
          <w:tcPr>
            <w:tcW w:w="709" w:type="dxa"/>
          </w:tcPr>
          <w:p w14:paraId="395DF330" w14:textId="77777777" w:rsidR="00877FF5" w:rsidRPr="00C60FB4" w:rsidRDefault="00877FF5" w:rsidP="007A4182">
            <w:pPr>
              <w:spacing w:before="60" w:after="60"/>
              <w:jc w:val="center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Ja</w:t>
            </w:r>
          </w:p>
        </w:tc>
        <w:tc>
          <w:tcPr>
            <w:tcW w:w="821" w:type="dxa"/>
          </w:tcPr>
          <w:p w14:paraId="395DF331" w14:textId="77777777" w:rsidR="00877FF5" w:rsidRPr="00C60FB4" w:rsidRDefault="00877FF5" w:rsidP="007A4182">
            <w:pPr>
              <w:spacing w:before="60" w:after="60"/>
              <w:jc w:val="center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Nein</w:t>
            </w:r>
          </w:p>
        </w:tc>
      </w:tr>
      <w:tr w:rsidR="00877FF5" w:rsidRPr="006155A2" w14:paraId="395DF334" w14:textId="77777777" w:rsidTr="007A4182">
        <w:tc>
          <w:tcPr>
            <w:tcW w:w="9293" w:type="dxa"/>
            <w:gridSpan w:val="4"/>
          </w:tcPr>
          <w:p w14:paraId="395DF333" w14:textId="77777777" w:rsidR="00877FF5" w:rsidRPr="00C60FB4" w:rsidRDefault="00877FF5" w:rsidP="00877FF5">
            <w:pPr>
              <w:spacing w:before="60" w:after="60"/>
              <w:rPr>
                <w:szCs w:val="22"/>
                <w:lang w:val="de-CH"/>
              </w:rPr>
            </w:pPr>
            <w:r w:rsidRPr="00C60FB4">
              <w:rPr>
                <w:i/>
                <w:szCs w:val="22"/>
                <w:lang w:val="de-CH"/>
              </w:rPr>
              <w:t>Hinweis</w:t>
            </w:r>
            <w:r w:rsidR="00C60FB4">
              <w:rPr>
                <w:i/>
                <w:szCs w:val="22"/>
                <w:lang w:val="de-CH"/>
              </w:rPr>
              <w:t>:</w:t>
            </w:r>
            <w:r w:rsidRPr="00C60FB4">
              <w:rPr>
                <w:i/>
                <w:szCs w:val="22"/>
                <w:lang w:val="de-CH"/>
              </w:rPr>
              <w:t xml:space="preserve"> Weitere Abzüge als diejenigen, die unter den Abschnitten 2 und 3 beschrieben wo</w:t>
            </w:r>
            <w:r w:rsidRPr="00C60FB4">
              <w:rPr>
                <w:i/>
                <w:szCs w:val="22"/>
                <w:lang w:val="de-CH"/>
              </w:rPr>
              <w:t>r</w:t>
            </w:r>
            <w:r w:rsidRPr="00C60FB4">
              <w:rPr>
                <w:i/>
                <w:szCs w:val="22"/>
                <w:lang w:val="de-CH"/>
              </w:rPr>
              <w:t>den sind, sind nicht zulässig.</w:t>
            </w:r>
          </w:p>
        </w:tc>
      </w:tr>
      <w:tr w:rsidR="00877FF5" w:rsidRPr="00C60FB4" w14:paraId="395DF339" w14:textId="77777777" w:rsidTr="007A4182">
        <w:tc>
          <w:tcPr>
            <w:tcW w:w="534" w:type="dxa"/>
          </w:tcPr>
          <w:p w14:paraId="395DF335" w14:textId="77777777" w:rsidR="00877FF5" w:rsidRPr="00C60FB4" w:rsidRDefault="00877FF5" w:rsidP="007A4182">
            <w:pPr>
              <w:spacing w:before="60" w:after="60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4.1</w:t>
            </w:r>
          </w:p>
        </w:tc>
        <w:tc>
          <w:tcPr>
            <w:tcW w:w="7229" w:type="dxa"/>
          </w:tcPr>
          <w:p w14:paraId="395DF336" w14:textId="77777777" w:rsidR="00877FF5" w:rsidRPr="00C60FB4" w:rsidRDefault="00877FF5" w:rsidP="00786378">
            <w:pPr>
              <w:spacing w:before="60" w:after="60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Berücksichtigen die verwendeten Formeln die zusätzlichen Beschrä</w:t>
            </w:r>
            <w:r w:rsidRPr="00C60FB4">
              <w:rPr>
                <w:szCs w:val="22"/>
                <w:lang w:val="de-CH"/>
              </w:rPr>
              <w:t>n</w:t>
            </w:r>
            <w:r w:rsidRPr="00C60FB4">
              <w:rPr>
                <w:szCs w:val="22"/>
                <w:lang w:val="de-CH"/>
              </w:rPr>
              <w:t>kungen der Abzüge ("2/3-Regel")</w:t>
            </w:r>
            <w:r w:rsidR="00C60FB4">
              <w:rPr>
                <w:szCs w:val="22"/>
                <w:lang w:val="de-CH"/>
              </w:rPr>
              <w:t>?</w:t>
            </w:r>
            <w:r w:rsidR="00B635A9" w:rsidRPr="00C60FB4">
              <w:rPr>
                <w:szCs w:val="22"/>
                <w:lang w:val="de-CH"/>
              </w:rPr>
              <w:t xml:space="preserve"> </w:t>
            </w:r>
            <w:r w:rsidR="00B635A9" w:rsidRPr="00C60FB4">
              <w:rPr>
                <w:i/>
                <w:szCs w:val="22"/>
                <w:lang w:val="de-CH"/>
              </w:rPr>
              <w:t>(Art. 127 Abs. 2</w:t>
            </w:r>
            <w:r w:rsidRPr="00C60FB4">
              <w:rPr>
                <w:i/>
                <w:szCs w:val="22"/>
                <w:lang w:val="de-CH"/>
              </w:rPr>
              <w:t xml:space="preserve"> Buchstabe g AVO)</w:t>
            </w:r>
          </w:p>
        </w:tc>
        <w:tc>
          <w:tcPr>
            <w:tcW w:w="709" w:type="dxa"/>
          </w:tcPr>
          <w:p w14:paraId="395DF337" w14:textId="77777777" w:rsidR="00877FF5" w:rsidRPr="00C60FB4" w:rsidRDefault="00877FF5" w:rsidP="007A4182">
            <w:pPr>
              <w:spacing w:before="60" w:after="60"/>
              <w:jc w:val="center"/>
              <w:rPr>
                <w:rFonts w:cs="Arial"/>
                <w:sz w:val="36"/>
                <w:szCs w:val="36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  <w:tc>
          <w:tcPr>
            <w:tcW w:w="821" w:type="dxa"/>
          </w:tcPr>
          <w:p w14:paraId="395DF338" w14:textId="77777777" w:rsidR="00877FF5" w:rsidRPr="00C60FB4" w:rsidRDefault="00877FF5" w:rsidP="007A4182">
            <w:pPr>
              <w:spacing w:before="60" w:after="60"/>
              <w:jc w:val="center"/>
              <w:rPr>
                <w:rFonts w:cs="Arial"/>
                <w:sz w:val="36"/>
                <w:szCs w:val="36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</w:tr>
      <w:tr w:rsidR="00AE03EA" w:rsidRPr="00C5342F" w14:paraId="186A8153" w14:textId="77777777" w:rsidTr="007A4182">
        <w:tc>
          <w:tcPr>
            <w:tcW w:w="534" w:type="dxa"/>
          </w:tcPr>
          <w:p w14:paraId="2A141B8D" w14:textId="7AFEEE07" w:rsidR="00AE03EA" w:rsidRPr="00C60FB4" w:rsidRDefault="00AE03EA" w:rsidP="007A4182">
            <w:pPr>
              <w:spacing w:before="60" w:after="60"/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4.2</w:t>
            </w:r>
          </w:p>
        </w:tc>
        <w:tc>
          <w:tcPr>
            <w:tcW w:w="7229" w:type="dxa"/>
          </w:tcPr>
          <w:p w14:paraId="6071BF7F" w14:textId="5093455F" w:rsidR="00AE03EA" w:rsidRPr="00C60FB4" w:rsidRDefault="00AE03EA" w:rsidP="00C5342F">
            <w:pPr>
              <w:spacing w:before="60" w:after="60"/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Teilbarkeit der Prämie</w:t>
            </w:r>
            <w:r w:rsidR="00896259">
              <w:rPr>
                <w:szCs w:val="22"/>
                <w:lang w:val="de-CH"/>
              </w:rPr>
              <w:t xml:space="preserve"> (Art. 24 Abs. 1</w:t>
            </w:r>
            <w:r w:rsidR="00C5342F">
              <w:rPr>
                <w:szCs w:val="22"/>
                <w:lang w:val="de-CH"/>
              </w:rPr>
              <w:t xml:space="preserve"> und Art. 42 Abs. 3</w:t>
            </w:r>
            <w:r w:rsidR="00896259">
              <w:rPr>
                <w:szCs w:val="22"/>
                <w:lang w:val="de-CH"/>
              </w:rPr>
              <w:t xml:space="preserve"> VVG)</w:t>
            </w:r>
            <w:r w:rsidR="00A20057">
              <w:rPr>
                <w:szCs w:val="22"/>
                <w:lang w:val="de-CH"/>
              </w:rPr>
              <w:t>: Wird dieses Prinzip</w:t>
            </w:r>
            <w:r w:rsidR="00C5342F">
              <w:rPr>
                <w:szCs w:val="22"/>
                <w:lang w:val="de-CH"/>
              </w:rPr>
              <w:t xml:space="preserve"> ab dem zweiten Vertragsjahr</w:t>
            </w:r>
            <w:r w:rsidR="00A20057">
              <w:rPr>
                <w:szCs w:val="22"/>
                <w:lang w:val="de-CH"/>
              </w:rPr>
              <w:t xml:space="preserve"> eingehalten?</w:t>
            </w:r>
          </w:p>
        </w:tc>
        <w:tc>
          <w:tcPr>
            <w:tcW w:w="709" w:type="dxa"/>
          </w:tcPr>
          <w:p w14:paraId="06CC4BB9" w14:textId="22B9D8FA" w:rsidR="00AE03EA" w:rsidRPr="00C60FB4" w:rsidRDefault="00C5342F" w:rsidP="007A4182">
            <w:pPr>
              <w:spacing w:before="60" w:after="60"/>
              <w:jc w:val="center"/>
              <w:rPr>
                <w:rFonts w:cs="Arial"/>
                <w:sz w:val="36"/>
                <w:szCs w:val="36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  <w:tc>
          <w:tcPr>
            <w:tcW w:w="821" w:type="dxa"/>
          </w:tcPr>
          <w:p w14:paraId="6681B0DA" w14:textId="3A3B4D63" w:rsidR="00AE03EA" w:rsidRPr="00C60FB4" w:rsidRDefault="00C5342F" w:rsidP="007A4182">
            <w:pPr>
              <w:spacing w:before="60" w:after="60"/>
              <w:jc w:val="center"/>
              <w:rPr>
                <w:rFonts w:cs="Arial"/>
                <w:sz w:val="36"/>
                <w:szCs w:val="36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</w:tr>
    </w:tbl>
    <w:p w14:paraId="66822789" w14:textId="77777777" w:rsidR="008932EF" w:rsidRPr="00A20057" w:rsidRDefault="008932EF">
      <w:pPr>
        <w:rPr>
          <w:lang w:val="de-CH"/>
        </w:rPr>
      </w:pPr>
    </w:p>
    <w:p w14:paraId="3C3D4277" w14:textId="77777777" w:rsidR="008932EF" w:rsidRPr="00A20057" w:rsidRDefault="008932EF">
      <w:pPr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7229"/>
        <w:gridCol w:w="709"/>
        <w:gridCol w:w="821"/>
      </w:tblGrid>
      <w:tr w:rsidR="00877FF5" w:rsidRPr="00C5342F" w14:paraId="395DF33E" w14:textId="77777777" w:rsidTr="007A4182">
        <w:tc>
          <w:tcPr>
            <w:tcW w:w="7763" w:type="dxa"/>
            <w:gridSpan w:val="2"/>
          </w:tcPr>
          <w:p w14:paraId="395DF33B" w14:textId="77777777" w:rsidR="00877FF5" w:rsidRPr="00C60FB4" w:rsidRDefault="00877FF5" w:rsidP="007A4182">
            <w:pPr>
              <w:spacing w:after="120"/>
              <w:rPr>
                <w:b/>
                <w:szCs w:val="22"/>
                <w:lang w:val="de-CH"/>
              </w:rPr>
            </w:pPr>
            <w:r w:rsidRPr="00C60FB4">
              <w:rPr>
                <w:b/>
                <w:szCs w:val="22"/>
                <w:lang w:val="de-CH"/>
              </w:rPr>
              <w:t>5. Abfindungswert von Garantien bei anteilgebundenen Produkten mit finanziellen Garantien</w:t>
            </w:r>
          </w:p>
        </w:tc>
        <w:tc>
          <w:tcPr>
            <w:tcW w:w="709" w:type="dxa"/>
          </w:tcPr>
          <w:p w14:paraId="395DF33C" w14:textId="77777777" w:rsidR="00877FF5" w:rsidRPr="00C60FB4" w:rsidRDefault="00877FF5" w:rsidP="007A4182">
            <w:pPr>
              <w:spacing w:before="60" w:after="60"/>
              <w:jc w:val="center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Ja</w:t>
            </w:r>
          </w:p>
        </w:tc>
        <w:tc>
          <w:tcPr>
            <w:tcW w:w="821" w:type="dxa"/>
          </w:tcPr>
          <w:p w14:paraId="395DF33D" w14:textId="77777777" w:rsidR="00877FF5" w:rsidRPr="00C60FB4" w:rsidRDefault="00877FF5" w:rsidP="007A4182">
            <w:pPr>
              <w:spacing w:before="60" w:after="60"/>
              <w:jc w:val="center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Nein</w:t>
            </w:r>
          </w:p>
        </w:tc>
      </w:tr>
      <w:tr w:rsidR="00DB06E7" w:rsidRPr="00DB06E7" w14:paraId="2CBD2E7B" w14:textId="77777777" w:rsidTr="007A4182">
        <w:tc>
          <w:tcPr>
            <w:tcW w:w="534" w:type="dxa"/>
          </w:tcPr>
          <w:p w14:paraId="19C8D0B3" w14:textId="44F0A4FE" w:rsidR="00DB06E7" w:rsidRPr="00C60FB4" w:rsidRDefault="00DB06E7" w:rsidP="007A4182">
            <w:pPr>
              <w:spacing w:before="60" w:after="60"/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5.1</w:t>
            </w:r>
          </w:p>
        </w:tc>
        <w:tc>
          <w:tcPr>
            <w:tcW w:w="7229" w:type="dxa"/>
          </w:tcPr>
          <w:p w14:paraId="47FB203E" w14:textId="6FD6DBFB" w:rsidR="00DB06E7" w:rsidRPr="00C60FB4" w:rsidRDefault="00DB06E7" w:rsidP="00AE03EA">
            <w:pPr>
              <w:spacing w:before="60" w:after="60"/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Sind keine Garantien enthalten, welche den Wert des Underlyings übersteigen könnten</w:t>
            </w:r>
            <w:r w:rsidR="00AE03EA">
              <w:rPr>
                <w:szCs w:val="22"/>
                <w:lang w:val="de-CH"/>
              </w:rPr>
              <w:t xml:space="preserve"> (ausser Todesfallgarantien mit risikogerechten Prämien)</w:t>
            </w:r>
            <w:r>
              <w:rPr>
                <w:szCs w:val="22"/>
                <w:lang w:val="de-CH"/>
              </w:rPr>
              <w:t>?</w:t>
            </w:r>
          </w:p>
        </w:tc>
        <w:tc>
          <w:tcPr>
            <w:tcW w:w="709" w:type="dxa"/>
          </w:tcPr>
          <w:p w14:paraId="0810D3BA" w14:textId="62E81A03" w:rsidR="00DB06E7" w:rsidRPr="00C60FB4" w:rsidRDefault="00DB06E7" w:rsidP="007A4182">
            <w:pPr>
              <w:spacing w:before="60" w:after="60"/>
              <w:jc w:val="center"/>
              <w:rPr>
                <w:rFonts w:cs="Arial"/>
                <w:sz w:val="36"/>
                <w:szCs w:val="36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  <w:tc>
          <w:tcPr>
            <w:tcW w:w="821" w:type="dxa"/>
          </w:tcPr>
          <w:p w14:paraId="08973AF3" w14:textId="7D3ABDCD" w:rsidR="00DB06E7" w:rsidRPr="00C60FB4" w:rsidRDefault="00DB06E7" w:rsidP="007A4182">
            <w:pPr>
              <w:spacing w:before="60" w:after="60"/>
              <w:jc w:val="center"/>
              <w:rPr>
                <w:rFonts w:cs="Arial"/>
                <w:sz w:val="36"/>
                <w:szCs w:val="36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</w:tr>
      <w:tr w:rsidR="00877FF5" w:rsidRPr="00C60FB4" w14:paraId="395DF343" w14:textId="77777777" w:rsidTr="007A4182">
        <w:tc>
          <w:tcPr>
            <w:tcW w:w="534" w:type="dxa"/>
          </w:tcPr>
          <w:p w14:paraId="395DF33F" w14:textId="20C227AB" w:rsidR="00877FF5" w:rsidRPr="00C60FB4" w:rsidRDefault="00877FF5" w:rsidP="00DB06E7">
            <w:pPr>
              <w:spacing w:before="60" w:after="60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5.</w:t>
            </w:r>
            <w:r w:rsidR="00DB06E7">
              <w:rPr>
                <w:szCs w:val="22"/>
                <w:lang w:val="de-CH"/>
              </w:rPr>
              <w:t>2</w:t>
            </w:r>
          </w:p>
        </w:tc>
        <w:tc>
          <w:tcPr>
            <w:tcW w:w="7229" w:type="dxa"/>
          </w:tcPr>
          <w:p w14:paraId="395DF340" w14:textId="53788BC9" w:rsidR="00877FF5" w:rsidRPr="00C60FB4" w:rsidRDefault="00877FF5" w:rsidP="00EA48DB">
            <w:pPr>
              <w:spacing w:before="60" w:after="60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Werden die Garantien bei der Berechnung der Abfindungswerte ang</w:t>
            </w:r>
            <w:r w:rsidRPr="00C60FB4">
              <w:rPr>
                <w:szCs w:val="22"/>
                <w:lang w:val="de-CH"/>
              </w:rPr>
              <w:t>e</w:t>
            </w:r>
            <w:r w:rsidRPr="00C60FB4">
              <w:rPr>
                <w:szCs w:val="22"/>
                <w:lang w:val="de-CH"/>
              </w:rPr>
              <w:t>messen berücksichtigt</w:t>
            </w:r>
            <w:r w:rsidR="00C60FB4">
              <w:rPr>
                <w:szCs w:val="22"/>
                <w:lang w:val="de-CH"/>
              </w:rPr>
              <w:t>?</w:t>
            </w:r>
            <w:r w:rsidRPr="00C60FB4">
              <w:rPr>
                <w:szCs w:val="22"/>
                <w:lang w:val="de-CH"/>
              </w:rPr>
              <w:t xml:space="preserve"> </w:t>
            </w:r>
            <w:r w:rsidRPr="00C60FB4">
              <w:rPr>
                <w:i/>
                <w:szCs w:val="22"/>
                <w:lang w:val="de-CH"/>
              </w:rPr>
              <w:t>(Rz </w:t>
            </w:r>
            <w:r w:rsidR="00EA48DB">
              <w:rPr>
                <w:i/>
                <w:szCs w:val="22"/>
                <w:lang w:val="de-CH"/>
              </w:rPr>
              <w:t>58</w:t>
            </w:r>
            <w:r w:rsidRPr="00C60FB4">
              <w:rPr>
                <w:i/>
                <w:szCs w:val="22"/>
                <w:lang w:val="de-CH"/>
              </w:rPr>
              <w:t>)</w:t>
            </w:r>
          </w:p>
        </w:tc>
        <w:tc>
          <w:tcPr>
            <w:tcW w:w="709" w:type="dxa"/>
          </w:tcPr>
          <w:p w14:paraId="395DF341" w14:textId="77777777" w:rsidR="00877FF5" w:rsidRPr="00C60FB4" w:rsidRDefault="00877FF5" w:rsidP="007A4182">
            <w:pPr>
              <w:spacing w:before="60" w:after="60"/>
              <w:jc w:val="center"/>
              <w:rPr>
                <w:rFonts w:cs="Arial"/>
                <w:sz w:val="36"/>
                <w:szCs w:val="36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  <w:tc>
          <w:tcPr>
            <w:tcW w:w="821" w:type="dxa"/>
          </w:tcPr>
          <w:p w14:paraId="395DF342" w14:textId="77777777" w:rsidR="00877FF5" w:rsidRPr="00C60FB4" w:rsidRDefault="00CA2E0B" w:rsidP="007A4182">
            <w:pPr>
              <w:spacing w:before="60" w:after="60"/>
              <w:jc w:val="center"/>
              <w:rPr>
                <w:rFonts w:cs="Arial"/>
                <w:sz w:val="36"/>
                <w:szCs w:val="36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</w:tr>
      <w:tr w:rsidR="00CA2E0B" w:rsidRPr="00C60FB4" w14:paraId="395DF348" w14:textId="77777777" w:rsidTr="007A4182">
        <w:tc>
          <w:tcPr>
            <w:tcW w:w="534" w:type="dxa"/>
          </w:tcPr>
          <w:p w14:paraId="395DF344" w14:textId="52976E7E" w:rsidR="00CA2E0B" w:rsidRPr="00C60FB4" w:rsidRDefault="00CA2E0B" w:rsidP="007A4182">
            <w:pPr>
              <w:spacing w:before="60" w:after="60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5.</w:t>
            </w:r>
            <w:r w:rsidR="00DB06E7">
              <w:rPr>
                <w:szCs w:val="22"/>
                <w:lang w:val="de-CH"/>
              </w:rPr>
              <w:t>3</w:t>
            </w:r>
          </w:p>
        </w:tc>
        <w:tc>
          <w:tcPr>
            <w:tcW w:w="7229" w:type="dxa"/>
          </w:tcPr>
          <w:p w14:paraId="395DF345" w14:textId="77777777" w:rsidR="00CA2E0B" w:rsidRPr="00C60FB4" w:rsidRDefault="00CA2E0B" w:rsidP="00821F9D">
            <w:pPr>
              <w:spacing w:before="60" w:after="60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 xml:space="preserve">Wird die Methode in der </w:t>
            </w:r>
            <w:r w:rsidR="00821F9D" w:rsidRPr="00C60FB4">
              <w:rPr>
                <w:szCs w:val="22"/>
                <w:lang w:val="de-CH"/>
              </w:rPr>
              <w:t>eingereichten technischen Beschreibung</w:t>
            </w:r>
            <w:r w:rsidRPr="00C60FB4">
              <w:rPr>
                <w:szCs w:val="22"/>
                <w:lang w:val="de-CH"/>
              </w:rPr>
              <w:t xml:space="preserve"> </w:t>
            </w:r>
            <w:r w:rsidR="00821F9D" w:rsidRPr="00C60FB4">
              <w:rPr>
                <w:szCs w:val="22"/>
                <w:lang w:val="de-CH"/>
              </w:rPr>
              <w:t>da</w:t>
            </w:r>
            <w:r w:rsidR="00821F9D" w:rsidRPr="00C60FB4">
              <w:rPr>
                <w:szCs w:val="22"/>
                <w:lang w:val="de-CH"/>
              </w:rPr>
              <w:t>r</w:t>
            </w:r>
            <w:r w:rsidR="00821F9D" w:rsidRPr="00C60FB4">
              <w:rPr>
                <w:szCs w:val="22"/>
                <w:lang w:val="de-CH"/>
              </w:rPr>
              <w:t>gestellt</w:t>
            </w:r>
            <w:r w:rsidR="00C60FB4">
              <w:rPr>
                <w:szCs w:val="22"/>
                <w:lang w:val="de-CH"/>
              </w:rPr>
              <w:t>?</w:t>
            </w:r>
          </w:p>
        </w:tc>
        <w:tc>
          <w:tcPr>
            <w:tcW w:w="709" w:type="dxa"/>
          </w:tcPr>
          <w:p w14:paraId="395DF346" w14:textId="77777777" w:rsidR="00CA2E0B" w:rsidRPr="00C60FB4" w:rsidRDefault="00CA2E0B" w:rsidP="007A4182">
            <w:pPr>
              <w:spacing w:before="60" w:after="60"/>
              <w:jc w:val="center"/>
              <w:rPr>
                <w:rFonts w:cs="Arial"/>
                <w:sz w:val="36"/>
                <w:szCs w:val="36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  <w:tc>
          <w:tcPr>
            <w:tcW w:w="821" w:type="dxa"/>
          </w:tcPr>
          <w:p w14:paraId="395DF347" w14:textId="77777777" w:rsidR="00CA2E0B" w:rsidRPr="00C60FB4" w:rsidRDefault="00CA2E0B" w:rsidP="007A4182">
            <w:pPr>
              <w:spacing w:before="60" w:after="60"/>
              <w:jc w:val="center"/>
              <w:rPr>
                <w:rFonts w:cs="Arial"/>
                <w:sz w:val="36"/>
                <w:szCs w:val="36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</w:tr>
    </w:tbl>
    <w:p w14:paraId="395DF34B" w14:textId="2F2C6212" w:rsidR="00EE427A" w:rsidRDefault="00EE427A" w:rsidP="00353D43">
      <w:pPr>
        <w:spacing w:after="120"/>
        <w:rPr>
          <w:szCs w:val="22"/>
          <w:lang w:val="de-CH"/>
        </w:rPr>
      </w:pPr>
    </w:p>
    <w:p w14:paraId="4CA0D908" w14:textId="77777777" w:rsidR="0092343F" w:rsidRPr="00C60FB4" w:rsidRDefault="0092343F" w:rsidP="00353D43">
      <w:pPr>
        <w:spacing w:after="120"/>
        <w:rPr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7229"/>
        <w:gridCol w:w="709"/>
        <w:gridCol w:w="821"/>
      </w:tblGrid>
      <w:tr w:rsidR="006071B4" w:rsidRPr="00C60FB4" w14:paraId="395DF34F" w14:textId="77777777" w:rsidTr="007A4182">
        <w:tc>
          <w:tcPr>
            <w:tcW w:w="7763" w:type="dxa"/>
            <w:gridSpan w:val="2"/>
          </w:tcPr>
          <w:p w14:paraId="395DF34C" w14:textId="77777777" w:rsidR="006071B4" w:rsidRPr="00C60FB4" w:rsidRDefault="004409CF" w:rsidP="007A4182">
            <w:pPr>
              <w:spacing w:after="120"/>
              <w:rPr>
                <w:b/>
                <w:szCs w:val="22"/>
                <w:lang w:val="de-CH"/>
              </w:rPr>
            </w:pPr>
            <w:r w:rsidRPr="00C60FB4">
              <w:rPr>
                <w:b/>
                <w:szCs w:val="22"/>
                <w:lang w:val="de-CH"/>
              </w:rPr>
              <w:t>6. Überschussbeteiligung</w:t>
            </w:r>
          </w:p>
        </w:tc>
        <w:tc>
          <w:tcPr>
            <w:tcW w:w="709" w:type="dxa"/>
          </w:tcPr>
          <w:p w14:paraId="395DF34D" w14:textId="77777777" w:rsidR="006071B4" w:rsidRPr="00C60FB4" w:rsidRDefault="006071B4" w:rsidP="007A4182">
            <w:pPr>
              <w:spacing w:before="60" w:after="60"/>
              <w:jc w:val="center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Ja</w:t>
            </w:r>
          </w:p>
        </w:tc>
        <w:tc>
          <w:tcPr>
            <w:tcW w:w="821" w:type="dxa"/>
          </w:tcPr>
          <w:p w14:paraId="395DF34E" w14:textId="77777777" w:rsidR="006071B4" w:rsidRPr="00C60FB4" w:rsidRDefault="006071B4" w:rsidP="007A4182">
            <w:pPr>
              <w:spacing w:before="60" w:after="60"/>
              <w:jc w:val="center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Nein</w:t>
            </w:r>
          </w:p>
        </w:tc>
      </w:tr>
      <w:tr w:rsidR="00DB06E7" w:rsidRPr="00DB06E7" w14:paraId="588BDD38" w14:textId="77777777" w:rsidTr="007A4182">
        <w:tc>
          <w:tcPr>
            <w:tcW w:w="534" w:type="dxa"/>
          </w:tcPr>
          <w:p w14:paraId="12708171" w14:textId="08B28071" w:rsidR="00DB06E7" w:rsidRPr="00C60FB4" w:rsidRDefault="00DB06E7" w:rsidP="007A4182">
            <w:pPr>
              <w:spacing w:before="60" w:after="60"/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6.1</w:t>
            </w:r>
          </w:p>
        </w:tc>
        <w:tc>
          <w:tcPr>
            <w:tcW w:w="7229" w:type="dxa"/>
          </w:tcPr>
          <w:p w14:paraId="0122975C" w14:textId="46D7498D" w:rsidR="00DB06E7" w:rsidRPr="00C60FB4" w:rsidRDefault="00AE03EA" w:rsidP="00AE03EA">
            <w:pPr>
              <w:spacing w:before="60" w:after="60"/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 xml:space="preserve">Ist ausschliesslich das System </w:t>
            </w:r>
            <w:r w:rsidR="00DB06E7">
              <w:rPr>
                <w:szCs w:val="22"/>
                <w:lang w:val="de-CH"/>
              </w:rPr>
              <w:t xml:space="preserve"> der verzinslichen Ansammlung </w:t>
            </w:r>
            <w:r>
              <w:rPr>
                <w:szCs w:val="22"/>
                <w:lang w:val="de-CH"/>
              </w:rPr>
              <w:t>als</w:t>
            </w:r>
            <w:r w:rsidR="00DB06E7">
              <w:rPr>
                <w:szCs w:val="22"/>
                <w:lang w:val="de-CH"/>
              </w:rPr>
              <w:t xml:space="preserve"> Überschussverwendung vorgesehen?</w:t>
            </w:r>
          </w:p>
        </w:tc>
        <w:tc>
          <w:tcPr>
            <w:tcW w:w="709" w:type="dxa"/>
          </w:tcPr>
          <w:p w14:paraId="27154697" w14:textId="2B5BF775" w:rsidR="00DB06E7" w:rsidRPr="00C60FB4" w:rsidRDefault="00DB06E7" w:rsidP="007A4182">
            <w:pPr>
              <w:spacing w:before="60" w:after="60"/>
              <w:jc w:val="center"/>
              <w:rPr>
                <w:rFonts w:cs="Arial"/>
                <w:sz w:val="36"/>
                <w:szCs w:val="36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  <w:tc>
          <w:tcPr>
            <w:tcW w:w="821" w:type="dxa"/>
          </w:tcPr>
          <w:p w14:paraId="7641E219" w14:textId="51906412" w:rsidR="00DB06E7" w:rsidRPr="00C60FB4" w:rsidRDefault="00DB06E7" w:rsidP="007A4182">
            <w:pPr>
              <w:spacing w:before="60" w:after="60"/>
              <w:jc w:val="center"/>
              <w:rPr>
                <w:rFonts w:cs="Arial"/>
                <w:sz w:val="36"/>
                <w:szCs w:val="36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</w:tr>
      <w:tr w:rsidR="006071B4" w:rsidRPr="00C60FB4" w14:paraId="395DF354" w14:textId="77777777" w:rsidTr="007A4182">
        <w:tc>
          <w:tcPr>
            <w:tcW w:w="534" w:type="dxa"/>
          </w:tcPr>
          <w:p w14:paraId="395DF350" w14:textId="4C2D842F" w:rsidR="006071B4" w:rsidRPr="00C60FB4" w:rsidRDefault="004409CF" w:rsidP="00DB06E7">
            <w:pPr>
              <w:spacing w:before="60" w:after="60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6</w:t>
            </w:r>
            <w:r w:rsidR="006071B4" w:rsidRPr="00C60FB4">
              <w:rPr>
                <w:szCs w:val="22"/>
                <w:lang w:val="de-CH"/>
              </w:rPr>
              <w:t>.</w:t>
            </w:r>
            <w:r w:rsidR="00DB06E7">
              <w:rPr>
                <w:szCs w:val="22"/>
                <w:lang w:val="de-CH"/>
              </w:rPr>
              <w:t>2</w:t>
            </w:r>
          </w:p>
        </w:tc>
        <w:tc>
          <w:tcPr>
            <w:tcW w:w="7229" w:type="dxa"/>
          </w:tcPr>
          <w:p w14:paraId="395DF351" w14:textId="0934D060" w:rsidR="006071B4" w:rsidRPr="00C60FB4" w:rsidRDefault="004409CF" w:rsidP="009376B1">
            <w:pPr>
              <w:spacing w:before="60" w:after="60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 xml:space="preserve">Erfolgt die Berechnung des </w:t>
            </w:r>
            <w:r w:rsidR="00203D4D" w:rsidRPr="00C60FB4">
              <w:rPr>
                <w:szCs w:val="22"/>
                <w:lang w:val="de-CH"/>
              </w:rPr>
              <w:t>Abfindungswertes</w:t>
            </w:r>
            <w:r w:rsidRPr="00C60FB4">
              <w:rPr>
                <w:szCs w:val="22"/>
                <w:lang w:val="de-CH"/>
              </w:rPr>
              <w:t xml:space="preserve"> der Überschussbeteil</w:t>
            </w:r>
            <w:r w:rsidRPr="00C60FB4">
              <w:rPr>
                <w:szCs w:val="22"/>
                <w:lang w:val="de-CH"/>
              </w:rPr>
              <w:t>i</w:t>
            </w:r>
            <w:r w:rsidRPr="00C60FB4">
              <w:rPr>
                <w:szCs w:val="22"/>
                <w:lang w:val="de-CH"/>
              </w:rPr>
              <w:t xml:space="preserve">gung im Falle der verzinslichen Ansammlung </w:t>
            </w:r>
            <w:r w:rsidR="005D71E3" w:rsidRPr="00C60FB4">
              <w:rPr>
                <w:szCs w:val="22"/>
                <w:lang w:val="de-CH"/>
              </w:rPr>
              <w:t>gemäss</w:t>
            </w:r>
            <w:r w:rsidRPr="00C60FB4">
              <w:rPr>
                <w:szCs w:val="22"/>
                <w:lang w:val="de-CH"/>
              </w:rPr>
              <w:t xml:space="preserve"> </w:t>
            </w:r>
            <w:r w:rsidRPr="00C60FB4">
              <w:rPr>
                <w:i/>
                <w:szCs w:val="22"/>
                <w:lang w:val="de-CH"/>
              </w:rPr>
              <w:t xml:space="preserve">Rz </w:t>
            </w:r>
            <w:r w:rsidR="009376B1">
              <w:rPr>
                <w:i/>
                <w:szCs w:val="22"/>
                <w:lang w:val="de-CH"/>
              </w:rPr>
              <w:t>60+61</w:t>
            </w:r>
            <w:r w:rsidR="00C60FB4" w:rsidRPr="00C5342F">
              <w:rPr>
                <w:szCs w:val="22"/>
                <w:lang w:val="de-CH"/>
              </w:rPr>
              <w:t>?</w:t>
            </w:r>
          </w:p>
        </w:tc>
        <w:tc>
          <w:tcPr>
            <w:tcW w:w="709" w:type="dxa"/>
          </w:tcPr>
          <w:p w14:paraId="395DF352" w14:textId="77777777" w:rsidR="006071B4" w:rsidRPr="00C60FB4" w:rsidRDefault="006071B4" w:rsidP="007A4182">
            <w:pPr>
              <w:spacing w:before="60" w:after="60"/>
              <w:jc w:val="center"/>
              <w:rPr>
                <w:rFonts w:cs="Arial"/>
                <w:sz w:val="36"/>
                <w:szCs w:val="36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  <w:tc>
          <w:tcPr>
            <w:tcW w:w="821" w:type="dxa"/>
          </w:tcPr>
          <w:p w14:paraId="395DF353" w14:textId="77777777" w:rsidR="006071B4" w:rsidRPr="00C60FB4" w:rsidRDefault="006071B4" w:rsidP="007A4182">
            <w:pPr>
              <w:spacing w:before="60" w:after="60"/>
              <w:jc w:val="center"/>
              <w:rPr>
                <w:rFonts w:cs="Arial"/>
                <w:sz w:val="36"/>
                <w:szCs w:val="36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</w:tr>
      <w:tr w:rsidR="004409CF" w:rsidRPr="00C60FB4" w14:paraId="395DF359" w14:textId="77777777" w:rsidTr="007A4182">
        <w:tc>
          <w:tcPr>
            <w:tcW w:w="534" w:type="dxa"/>
          </w:tcPr>
          <w:p w14:paraId="395DF355" w14:textId="4A2AA96C" w:rsidR="004409CF" w:rsidRPr="00C60FB4" w:rsidRDefault="004409CF" w:rsidP="00DB06E7">
            <w:pPr>
              <w:spacing w:before="60" w:after="60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6.</w:t>
            </w:r>
            <w:r w:rsidR="00DB06E7">
              <w:rPr>
                <w:szCs w:val="22"/>
                <w:lang w:val="de-CH"/>
              </w:rPr>
              <w:t>3</w:t>
            </w:r>
          </w:p>
        </w:tc>
        <w:tc>
          <w:tcPr>
            <w:tcW w:w="7229" w:type="dxa"/>
          </w:tcPr>
          <w:p w14:paraId="395DF356" w14:textId="61B27710" w:rsidR="004409CF" w:rsidRPr="00C60FB4" w:rsidRDefault="004409CF" w:rsidP="009376B1">
            <w:pPr>
              <w:spacing w:before="60" w:after="60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 xml:space="preserve">Falls ein Schlussüberschuss vorgesehen ist: Wird die Beteiligung an den Rückstellungen für den Schlussüberschuss gemäss </w:t>
            </w:r>
            <w:r w:rsidRPr="00C60FB4">
              <w:rPr>
                <w:i/>
                <w:szCs w:val="22"/>
                <w:lang w:val="de-CH"/>
              </w:rPr>
              <w:t xml:space="preserve">Rz </w:t>
            </w:r>
            <w:r w:rsidR="009376B1">
              <w:rPr>
                <w:i/>
                <w:szCs w:val="22"/>
                <w:lang w:val="de-CH"/>
              </w:rPr>
              <w:t>91</w:t>
            </w:r>
            <w:r w:rsidRPr="00C60FB4">
              <w:rPr>
                <w:i/>
                <w:szCs w:val="22"/>
                <w:lang w:val="de-CH"/>
              </w:rPr>
              <w:t> </w:t>
            </w:r>
            <w:r w:rsidRPr="00C60FB4">
              <w:rPr>
                <w:szCs w:val="22"/>
                <w:lang w:val="de-CH"/>
              </w:rPr>
              <w:t>bei der Berechnung des Abfindungswerts berücksichtigt</w:t>
            </w:r>
            <w:r w:rsidR="00C60FB4" w:rsidRPr="00EE427A">
              <w:rPr>
                <w:szCs w:val="22"/>
                <w:lang w:val="de-CH"/>
              </w:rPr>
              <w:t>?</w:t>
            </w:r>
          </w:p>
        </w:tc>
        <w:tc>
          <w:tcPr>
            <w:tcW w:w="709" w:type="dxa"/>
          </w:tcPr>
          <w:p w14:paraId="395DF357" w14:textId="77777777" w:rsidR="004409CF" w:rsidRPr="00C60FB4" w:rsidRDefault="004409CF" w:rsidP="007A4182">
            <w:pPr>
              <w:spacing w:before="60" w:after="60"/>
              <w:jc w:val="center"/>
              <w:rPr>
                <w:rFonts w:cs="Arial"/>
                <w:sz w:val="36"/>
                <w:szCs w:val="36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  <w:tc>
          <w:tcPr>
            <w:tcW w:w="821" w:type="dxa"/>
          </w:tcPr>
          <w:p w14:paraId="395DF358" w14:textId="77777777" w:rsidR="004409CF" w:rsidRPr="00C60FB4" w:rsidRDefault="004409CF" w:rsidP="007A4182">
            <w:pPr>
              <w:spacing w:before="60" w:after="60"/>
              <w:jc w:val="center"/>
              <w:rPr>
                <w:rFonts w:cs="Arial"/>
                <w:sz w:val="36"/>
                <w:szCs w:val="36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</w:tr>
    </w:tbl>
    <w:p w14:paraId="395DF35A" w14:textId="77777777" w:rsidR="006071B4" w:rsidRDefault="006071B4" w:rsidP="00353D43">
      <w:pPr>
        <w:spacing w:after="120"/>
        <w:rPr>
          <w:szCs w:val="22"/>
          <w:lang w:val="de-CH"/>
        </w:rPr>
      </w:pPr>
    </w:p>
    <w:p w14:paraId="395DF35C" w14:textId="77777777" w:rsidR="00EE427A" w:rsidRPr="00C60FB4" w:rsidRDefault="00EE427A" w:rsidP="00353D43">
      <w:pPr>
        <w:spacing w:after="120"/>
        <w:rPr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7229"/>
        <w:gridCol w:w="709"/>
        <w:gridCol w:w="821"/>
      </w:tblGrid>
      <w:tr w:rsidR="004409CF" w:rsidRPr="00C60FB4" w14:paraId="395DF360" w14:textId="77777777" w:rsidTr="007A4182">
        <w:tc>
          <w:tcPr>
            <w:tcW w:w="7763" w:type="dxa"/>
            <w:gridSpan w:val="2"/>
          </w:tcPr>
          <w:p w14:paraId="395DF35D" w14:textId="77777777" w:rsidR="004409CF" w:rsidRPr="00C60FB4" w:rsidRDefault="004409CF" w:rsidP="007A4182">
            <w:pPr>
              <w:spacing w:after="120"/>
              <w:rPr>
                <w:b/>
                <w:szCs w:val="22"/>
                <w:lang w:val="de-CH"/>
              </w:rPr>
            </w:pPr>
            <w:r w:rsidRPr="00C60FB4">
              <w:rPr>
                <w:b/>
                <w:szCs w:val="22"/>
                <w:lang w:val="de-CH"/>
              </w:rPr>
              <w:t>7. Umwandlung</w:t>
            </w:r>
          </w:p>
        </w:tc>
        <w:tc>
          <w:tcPr>
            <w:tcW w:w="709" w:type="dxa"/>
          </w:tcPr>
          <w:p w14:paraId="395DF35E" w14:textId="77777777" w:rsidR="004409CF" w:rsidRPr="00C60FB4" w:rsidRDefault="004409CF" w:rsidP="007A4182">
            <w:pPr>
              <w:spacing w:before="60" w:after="60"/>
              <w:jc w:val="center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Ja</w:t>
            </w:r>
          </w:p>
        </w:tc>
        <w:tc>
          <w:tcPr>
            <w:tcW w:w="821" w:type="dxa"/>
          </w:tcPr>
          <w:p w14:paraId="395DF35F" w14:textId="77777777" w:rsidR="004409CF" w:rsidRPr="00C60FB4" w:rsidRDefault="004409CF" w:rsidP="007A4182">
            <w:pPr>
              <w:spacing w:before="60" w:after="60"/>
              <w:jc w:val="center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Nein</w:t>
            </w:r>
          </w:p>
        </w:tc>
      </w:tr>
      <w:tr w:rsidR="004409CF" w:rsidRPr="00C60FB4" w14:paraId="395DF365" w14:textId="77777777" w:rsidTr="007A4182">
        <w:tc>
          <w:tcPr>
            <w:tcW w:w="534" w:type="dxa"/>
          </w:tcPr>
          <w:p w14:paraId="395DF361" w14:textId="77777777" w:rsidR="004409CF" w:rsidRPr="00C60FB4" w:rsidRDefault="004409CF" w:rsidP="007A4182">
            <w:pPr>
              <w:spacing w:before="60" w:after="60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7.1</w:t>
            </w:r>
          </w:p>
        </w:tc>
        <w:tc>
          <w:tcPr>
            <w:tcW w:w="7229" w:type="dxa"/>
          </w:tcPr>
          <w:p w14:paraId="395DF362" w14:textId="168E910F" w:rsidR="004409CF" w:rsidRPr="00C60FB4" w:rsidRDefault="004409CF" w:rsidP="002B3F9F">
            <w:pPr>
              <w:spacing w:before="60" w:after="60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Ist die umgewandelte Versicherung von der gleichen Art wie die ur-sprüngliche Versicherung</w:t>
            </w:r>
            <w:r w:rsidR="00786378">
              <w:rPr>
                <w:szCs w:val="22"/>
                <w:lang w:val="de-CH"/>
              </w:rPr>
              <w:t xml:space="preserve"> </w:t>
            </w:r>
            <w:r w:rsidRPr="00C60FB4">
              <w:rPr>
                <w:i/>
                <w:szCs w:val="22"/>
                <w:lang w:val="de-CH"/>
              </w:rPr>
              <w:t>(Rz </w:t>
            </w:r>
            <w:r w:rsidR="002B3F9F">
              <w:rPr>
                <w:i/>
                <w:szCs w:val="22"/>
                <w:lang w:val="de-CH"/>
              </w:rPr>
              <w:t>77</w:t>
            </w:r>
            <w:r w:rsidRPr="00C60FB4">
              <w:rPr>
                <w:i/>
                <w:szCs w:val="22"/>
                <w:lang w:val="de-CH"/>
              </w:rPr>
              <w:t>)</w:t>
            </w:r>
            <w:r w:rsidR="00C60FB4">
              <w:rPr>
                <w:szCs w:val="22"/>
                <w:lang w:val="de-CH"/>
              </w:rPr>
              <w:t>?</w:t>
            </w:r>
          </w:p>
        </w:tc>
        <w:tc>
          <w:tcPr>
            <w:tcW w:w="709" w:type="dxa"/>
          </w:tcPr>
          <w:p w14:paraId="395DF363" w14:textId="77777777" w:rsidR="004409CF" w:rsidRPr="00C60FB4" w:rsidRDefault="004409CF" w:rsidP="007A4182">
            <w:pPr>
              <w:spacing w:before="60" w:after="60"/>
              <w:jc w:val="center"/>
              <w:rPr>
                <w:szCs w:val="22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  <w:tc>
          <w:tcPr>
            <w:tcW w:w="821" w:type="dxa"/>
          </w:tcPr>
          <w:p w14:paraId="395DF364" w14:textId="77777777" w:rsidR="004409CF" w:rsidRPr="00C60FB4" w:rsidRDefault="004409CF" w:rsidP="007A4182">
            <w:pPr>
              <w:spacing w:before="60" w:after="60"/>
              <w:jc w:val="center"/>
              <w:rPr>
                <w:szCs w:val="22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</w:tr>
      <w:tr w:rsidR="004409CF" w:rsidRPr="006155A2" w14:paraId="395DF368" w14:textId="77777777" w:rsidTr="007A4182">
        <w:tc>
          <w:tcPr>
            <w:tcW w:w="534" w:type="dxa"/>
          </w:tcPr>
          <w:p w14:paraId="395DF366" w14:textId="77777777" w:rsidR="004409CF" w:rsidRPr="00C60FB4" w:rsidRDefault="004409CF" w:rsidP="007A4182">
            <w:pPr>
              <w:spacing w:before="60" w:after="60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7.2</w:t>
            </w:r>
          </w:p>
        </w:tc>
        <w:tc>
          <w:tcPr>
            <w:tcW w:w="8759" w:type="dxa"/>
            <w:gridSpan w:val="3"/>
          </w:tcPr>
          <w:p w14:paraId="395DF367" w14:textId="765FA3AB" w:rsidR="004409CF" w:rsidRPr="00C60FB4" w:rsidRDefault="004409CF" w:rsidP="002B3F9F">
            <w:pPr>
              <w:spacing w:before="60" w:after="60"/>
              <w:rPr>
                <w:rFonts w:cs="Arial"/>
                <w:sz w:val="36"/>
                <w:szCs w:val="36"/>
                <w:lang w:val="de-CH"/>
              </w:rPr>
            </w:pPr>
            <w:r w:rsidRPr="00C60FB4">
              <w:rPr>
                <w:szCs w:val="22"/>
                <w:lang w:val="de-CH"/>
              </w:rPr>
              <w:t>Wenn nein, ist die Abweichung gegenüber der ursprünglichen Art technisch zu begrü</w:t>
            </w:r>
            <w:r w:rsidRPr="00C60FB4">
              <w:rPr>
                <w:szCs w:val="22"/>
                <w:lang w:val="de-CH"/>
              </w:rPr>
              <w:t>n</w:t>
            </w:r>
            <w:r w:rsidRPr="00C60FB4">
              <w:rPr>
                <w:szCs w:val="22"/>
                <w:lang w:val="de-CH"/>
              </w:rPr>
              <w:t xml:space="preserve">den </w:t>
            </w:r>
            <w:r w:rsidRPr="00C60FB4">
              <w:rPr>
                <w:i/>
                <w:szCs w:val="22"/>
                <w:lang w:val="de-CH"/>
              </w:rPr>
              <w:t xml:space="preserve">(Rz </w:t>
            </w:r>
            <w:r w:rsidR="002B3F9F">
              <w:rPr>
                <w:i/>
                <w:szCs w:val="22"/>
                <w:lang w:val="de-CH"/>
              </w:rPr>
              <w:t>78</w:t>
            </w:r>
            <w:r w:rsidRPr="00C60FB4">
              <w:rPr>
                <w:i/>
                <w:szCs w:val="22"/>
                <w:lang w:val="de-CH"/>
              </w:rPr>
              <w:t>)</w:t>
            </w:r>
            <w:r w:rsidR="00B635A9" w:rsidRPr="00C60FB4">
              <w:rPr>
                <w:i/>
                <w:szCs w:val="22"/>
                <w:lang w:val="de-CH"/>
              </w:rPr>
              <w:t>.</w:t>
            </w:r>
          </w:p>
        </w:tc>
      </w:tr>
      <w:tr w:rsidR="004409CF" w:rsidRPr="00C60FB4" w14:paraId="395DF36D" w14:textId="77777777" w:rsidTr="007A4182">
        <w:tc>
          <w:tcPr>
            <w:tcW w:w="534" w:type="dxa"/>
          </w:tcPr>
          <w:p w14:paraId="395DF369" w14:textId="77777777" w:rsidR="004409CF" w:rsidRPr="00C60FB4" w:rsidRDefault="004409CF" w:rsidP="007A4182">
            <w:pPr>
              <w:spacing w:before="60" w:after="60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7.3</w:t>
            </w:r>
          </w:p>
        </w:tc>
        <w:tc>
          <w:tcPr>
            <w:tcW w:w="7229" w:type="dxa"/>
          </w:tcPr>
          <w:p w14:paraId="395DF36A" w14:textId="4E16D24D" w:rsidR="004409CF" w:rsidRPr="00C60FB4" w:rsidRDefault="004409CF" w:rsidP="002B3F9F">
            <w:pPr>
              <w:spacing w:before="60" w:after="60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Falls die umgewandelte Versicherung nicht von der gleichen Art ist wie die ursprüngliche Versicherung:  Ist diese Abweichung in den AVB fes</w:t>
            </w:r>
            <w:r w:rsidRPr="00C60FB4">
              <w:rPr>
                <w:szCs w:val="22"/>
                <w:lang w:val="de-CH"/>
              </w:rPr>
              <w:t>t</w:t>
            </w:r>
            <w:r w:rsidRPr="00C60FB4">
              <w:rPr>
                <w:szCs w:val="22"/>
                <w:lang w:val="de-CH"/>
              </w:rPr>
              <w:t>gehalten</w:t>
            </w:r>
            <w:r w:rsidR="00C60FB4">
              <w:rPr>
                <w:szCs w:val="22"/>
                <w:lang w:val="de-CH"/>
              </w:rPr>
              <w:t>?</w:t>
            </w:r>
            <w:r w:rsidRPr="00C60FB4">
              <w:rPr>
                <w:szCs w:val="22"/>
                <w:lang w:val="de-CH"/>
              </w:rPr>
              <w:t xml:space="preserve"> </w:t>
            </w:r>
            <w:r w:rsidRPr="00C60FB4">
              <w:rPr>
                <w:i/>
                <w:szCs w:val="22"/>
                <w:lang w:val="de-CH"/>
              </w:rPr>
              <w:t>(Rz </w:t>
            </w:r>
            <w:r w:rsidR="002B3F9F">
              <w:rPr>
                <w:i/>
                <w:szCs w:val="22"/>
                <w:lang w:val="de-CH"/>
              </w:rPr>
              <w:t>79</w:t>
            </w:r>
            <w:r w:rsidRPr="00C60FB4">
              <w:rPr>
                <w:i/>
                <w:szCs w:val="22"/>
                <w:lang w:val="de-CH"/>
              </w:rPr>
              <w:t>)</w:t>
            </w:r>
          </w:p>
        </w:tc>
        <w:tc>
          <w:tcPr>
            <w:tcW w:w="709" w:type="dxa"/>
          </w:tcPr>
          <w:p w14:paraId="395DF36B" w14:textId="77777777" w:rsidR="004409CF" w:rsidRPr="00C60FB4" w:rsidRDefault="004409CF" w:rsidP="007A4182">
            <w:pPr>
              <w:spacing w:before="60" w:after="60"/>
              <w:jc w:val="center"/>
              <w:rPr>
                <w:szCs w:val="22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  <w:tc>
          <w:tcPr>
            <w:tcW w:w="821" w:type="dxa"/>
          </w:tcPr>
          <w:p w14:paraId="395DF36C" w14:textId="77777777" w:rsidR="004409CF" w:rsidRPr="00C60FB4" w:rsidRDefault="004409CF" w:rsidP="007A4182">
            <w:pPr>
              <w:spacing w:before="60" w:after="60"/>
              <w:jc w:val="center"/>
              <w:rPr>
                <w:szCs w:val="22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</w:tr>
      <w:tr w:rsidR="004409CF" w:rsidRPr="006155A2" w14:paraId="395DF370" w14:textId="77777777" w:rsidTr="007A4182">
        <w:tc>
          <w:tcPr>
            <w:tcW w:w="9293" w:type="dxa"/>
            <w:gridSpan w:val="4"/>
          </w:tcPr>
          <w:p w14:paraId="395DF36F" w14:textId="21E8E0D8" w:rsidR="004409CF" w:rsidRPr="00C60FB4" w:rsidRDefault="00C5342F">
            <w:pPr>
              <w:spacing w:before="60" w:after="60"/>
              <w:rPr>
                <w:szCs w:val="22"/>
                <w:lang w:val="de-CH"/>
              </w:rPr>
            </w:pPr>
            <w:r>
              <w:rPr>
                <w:i/>
                <w:szCs w:val="22"/>
                <w:lang w:val="de-CH"/>
              </w:rPr>
              <w:t xml:space="preserve">Hinweis: </w:t>
            </w:r>
            <w:r w:rsidR="00CA6D0A" w:rsidRPr="00C60FB4">
              <w:rPr>
                <w:i/>
                <w:szCs w:val="22"/>
                <w:lang w:val="de-CH"/>
              </w:rPr>
              <w:t>D</w:t>
            </w:r>
            <w:r w:rsidR="004409CF" w:rsidRPr="00C60FB4">
              <w:rPr>
                <w:i/>
                <w:szCs w:val="22"/>
                <w:lang w:val="de-CH"/>
              </w:rPr>
              <w:t xml:space="preserve">as Versicherungsunternehmen </w:t>
            </w:r>
            <w:r w:rsidR="00CA6D0A" w:rsidRPr="00C60FB4">
              <w:rPr>
                <w:i/>
                <w:szCs w:val="22"/>
                <w:lang w:val="de-CH"/>
              </w:rPr>
              <w:t>kann gemäss Rz </w:t>
            </w:r>
            <w:r w:rsidR="002B3F9F">
              <w:rPr>
                <w:i/>
                <w:szCs w:val="22"/>
                <w:lang w:val="de-CH"/>
              </w:rPr>
              <w:t>85</w:t>
            </w:r>
            <w:r>
              <w:rPr>
                <w:i/>
                <w:szCs w:val="22"/>
                <w:lang w:val="de-CH"/>
              </w:rPr>
              <w:t xml:space="preserve"> </w:t>
            </w:r>
            <w:r w:rsidR="00CA6D0A" w:rsidRPr="00C60FB4">
              <w:rPr>
                <w:i/>
                <w:szCs w:val="22"/>
                <w:lang w:val="de-CH"/>
              </w:rPr>
              <w:t xml:space="preserve">bis zu einem Maximalbetrag </w:t>
            </w:r>
            <w:r w:rsidR="005D71E3" w:rsidRPr="00C60FB4">
              <w:rPr>
                <w:i/>
                <w:szCs w:val="22"/>
                <w:lang w:val="de-CH"/>
              </w:rPr>
              <w:t xml:space="preserve">eine Auszahlung des Abfindungswerts </w:t>
            </w:r>
            <w:r w:rsidR="008F1D86" w:rsidRPr="00C60FB4">
              <w:rPr>
                <w:i/>
                <w:szCs w:val="22"/>
                <w:lang w:val="de-CH"/>
              </w:rPr>
              <w:t xml:space="preserve">anstelle einer Umwandlung </w:t>
            </w:r>
            <w:r w:rsidR="00CA6D0A" w:rsidRPr="00C60FB4">
              <w:rPr>
                <w:i/>
                <w:szCs w:val="22"/>
                <w:lang w:val="de-CH"/>
              </w:rPr>
              <w:t>vornehmen</w:t>
            </w:r>
            <w:r w:rsidR="008F1D86" w:rsidRPr="00C60FB4">
              <w:rPr>
                <w:i/>
                <w:szCs w:val="22"/>
                <w:lang w:val="de-CH"/>
              </w:rPr>
              <w:t xml:space="preserve">. </w:t>
            </w:r>
          </w:p>
        </w:tc>
      </w:tr>
      <w:tr w:rsidR="004409CF" w:rsidRPr="00C60FB4" w14:paraId="395DF375" w14:textId="77777777" w:rsidTr="007A4182">
        <w:tc>
          <w:tcPr>
            <w:tcW w:w="534" w:type="dxa"/>
          </w:tcPr>
          <w:p w14:paraId="395DF371" w14:textId="77777777" w:rsidR="004409CF" w:rsidRPr="00C60FB4" w:rsidRDefault="004409CF" w:rsidP="007A4182">
            <w:pPr>
              <w:spacing w:before="60" w:after="60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7.4</w:t>
            </w:r>
          </w:p>
        </w:tc>
        <w:tc>
          <w:tcPr>
            <w:tcW w:w="7229" w:type="dxa"/>
          </w:tcPr>
          <w:p w14:paraId="395DF372" w14:textId="76581DFA" w:rsidR="004409CF" w:rsidRPr="00C60FB4" w:rsidRDefault="004409CF" w:rsidP="007A4182">
            <w:pPr>
              <w:spacing w:before="60" w:after="60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 xml:space="preserve">Falls das Versicherungsunternehmen von obiger Regelung Gebrauch macht: </w:t>
            </w:r>
            <w:r w:rsidR="00C61074">
              <w:rPr>
                <w:szCs w:val="22"/>
                <w:lang w:val="de-CH"/>
              </w:rPr>
              <w:t>Ist</w:t>
            </w:r>
            <w:r w:rsidRPr="00C60FB4">
              <w:rPr>
                <w:szCs w:val="22"/>
                <w:lang w:val="de-CH"/>
              </w:rPr>
              <w:t xml:space="preserve"> diese</w:t>
            </w:r>
            <w:r w:rsidR="00C61074">
              <w:rPr>
                <w:szCs w:val="22"/>
                <w:lang w:val="de-CH"/>
              </w:rPr>
              <w:t>r</w:t>
            </w:r>
            <w:r w:rsidRPr="00C60FB4">
              <w:rPr>
                <w:szCs w:val="22"/>
                <w:lang w:val="de-CH"/>
              </w:rPr>
              <w:t xml:space="preserve"> Betr</w:t>
            </w:r>
            <w:r w:rsidR="00C61074">
              <w:rPr>
                <w:szCs w:val="22"/>
                <w:lang w:val="de-CH"/>
              </w:rPr>
              <w:t>a</w:t>
            </w:r>
            <w:r w:rsidRPr="00C60FB4">
              <w:rPr>
                <w:szCs w:val="22"/>
                <w:lang w:val="de-CH"/>
              </w:rPr>
              <w:t>g in den AVB erwähnt</w:t>
            </w:r>
            <w:r w:rsidR="00C60FB4">
              <w:rPr>
                <w:szCs w:val="22"/>
                <w:lang w:val="de-CH"/>
              </w:rPr>
              <w:t>?</w:t>
            </w:r>
          </w:p>
        </w:tc>
        <w:tc>
          <w:tcPr>
            <w:tcW w:w="709" w:type="dxa"/>
          </w:tcPr>
          <w:p w14:paraId="395DF373" w14:textId="77777777" w:rsidR="004409CF" w:rsidRPr="00C60FB4" w:rsidRDefault="004409CF" w:rsidP="007A4182">
            <w:pPr>
              <w:spacing w:before="60" w:after="60"/>
              <w:jc w:val="center"/>
              <w:rPr>
                <w:szCs w:val="22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  <w:tc>
          <w:tcPr>
            <w:tcW w:w="821" w:type="dxa"/>
          </w:tcPr>
          <w:p w14:paraId="395DF374" w14:textId="77777777" w:rsidR="004409CF" w:rsidRPr="00C60FB4" w:rsidRDefault="004409CF" w:rsidP="007A4182">
            <w:pPr>
              <w:spacing w:before="60" w:after="60"/>
              <w:jc w:val="center"/>
              <w:rPr>
                <w:szCs w:val="22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</w:tr>
      <w:tr w:rsidR="004409CF" w:rsidRPr="006155A2" w14:paraId="395DF377" w14:textId="77777777" w:rsidTr="007A4182">
        <w:tc>
          <w:tcPr>
            <w:tcW w:w="9293" w:type="dxa"/>
            <w:gridSpan w:val="4"/>
          </w:tcPr>
          <w:p w14:paraId="395DF376" w14:textId="0E117149" w:rsidR="004409CF" w:rsidRPr="00C60FB4" w:rsidRDefault="004409CF" w:rsidP="002B3F9F">
            <w:pPr>
              <w:spacing w:before="60" w:after="60"/>
              <w:rPr>
                <w:rFonts w:cs="Arial"/>
                <w:szCs w:val="22"/>
                <w:lang w:val="de-CH"/>
              </w:rPr>
            </w:pPr>
            <w:r w:rsidRPr="00C60FB4">
              <w:rPr>
                <w:i/>
                <w:szCs w:val="22"/>
                <w:lang w:val="de-CH"/>
              </w:rPr>
              <w:t>Hinweis</w:t>
            </w:r>
            <w:r w:rsidR="00C60FB4">
              <w:rPr>
                <w:i/>
                <w:szCs w:val="22"/>
                <w:lang w:val="de-CH"/>
              </w:rPr>
              <w:t>:</w:t>
            </w:r>
            <w:r w:rsidRPr="00C60FB4">
              <w:rPr>
                <w:i/>
                <w:szCs w:val="22"/>
                <w:lang w:val="de-CH"/>
              </w:rPr>
              <w:t xml:space="preserve"> Eine Offerte gemäss Rz </w:t>
            </w:r>
            <w:r w:rsidR="002B3F9F">
              <w:rPr>
                <w:i/>
                <w:szCs w:val="22"/>
                <w:lang w:val="de-CH"/>
              </w:rPr>
              <w:t>84</w:t>
            </w:r>
            <w:r w:rsidR="00C5342F">
              <w:rPr>
                <w:i/>
                <w:szCs w:val="22"/>
                <w:lang w:val="de-CH"/>
              </w:rPr>
              <w:t xml:space="preserve"> </w:t>
            </w:r>
            <w:r w:rsidRPr="00C60FB4">
              <w:rPr>
                <w:i/>
                <w:szCs w:val="22"/>
                <w:lang w:val="de-CH"/>
              </w:rPr>
              <w:t xml:space="preserve">unterliegt keinen </w:t>
            </w:r>
            <w:r w:rsidR="00B635A9" w:rsidRPr="00C60FB4">
              <w:rPr>
                <w:i/>
                <w:szCs w:val="22"/>
                <w:lang w:val="de-CH"/>
              </w:rPr>
              <w:t>aufsichtsrechtlichen Limiten</w:t>
            </w:r>
            <w:r w:rsidRPr="00C60FB4">
              <w:rPr>
                <w:i/>
                <w:szCs w:val="22"/>
                <w:lang w:val="de-CH"/>
              </w:rPr>
              <w:t>.</w:t>
            </w:r>
          </w:p>
        </w:tc>
      </w:tr>
    </w:tbl>
    <w:p w14:paraId="395DF378" w14:textId="77777777" w:rsidR="004409CF" w:rsidRDefault="004409CF" w:rsidP="00353D43">
      <w:pPr>
        <w:spacing w:after="120"/>
        <w:rPr>
          <w:szCs w:val="22"/>
          <w:lang w:val="de-CH"/>
        </w:rPr>
      </w:pPr>
    </w:p>
    <w:p w14:paraId="395DF37A" w14:textId="77777777" w:rsidR="003F6654" w:rsidRPr="00C60FB4" w:rsidRDefault="003F6654" w:rsidP="003F6654">
      <w:pPr>
        <w:spacing w:after="120"/>
        <w:rPr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7229"/>
        <w:gridCol w:w="709"/>
        <w:gridCol w:w="821"/>
      </w:tblGrid>
      <w:tr w:rsidR="003F6654" w:rsidRPr="00C60FB4" w14:paraId="395DF37E" w14:textId="77777777" w:rsidTr="00717CAB">
        <w:tc>
          <w:tcPr>
            <w:tcW w:w="7763" w:type="dxa"/>
            <w:gridSpan w:val="2"/>
          </w:tcPr>
          <w:p w14:paraId="395DF37B" w14:textId="11E4AE83" w:rsidR="003F6654" w:rsidRPr="00C60FB4" w:rsidRDefault="003F6654" w:rsidP="00D00761">
            <w:pPr>
              <w:spacing w:after="120"/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t>8</w:t>
            </w:r>
            <w:r w:rsidRPr="00C60FB4">
              <w:rPr>
                <w:b/>
                <w:szCs w:val="22"/>
                <w:lang w:val="de-CH"/>
              </w:rPr>
              <w:t xml:space="preserve">. </w:t>
            </w:r>
            <w:r>
              <w:rPr>
                <w:b/>
                <w:szCs w:val="22"/>
                <w:lang w:val="de-CH"/>
              </w:rPr>
              <w:t>Rückkauf laufender Invaliditätsleistungen (</w:t>
            </w:r>
            <w:r>
              <w:rPr>
                <w:b/>
                <w:i/>
                <w:szCs w:val="22"/>
                <w:lang w:val="de-CH"/>
              </w:rPr>
              <w:t>Rz </w:t>
            </w:r>
            <w:r w:rsidR="00D00761">
              <w:rPr>
                <w:b/>
                <w:i/>
                <w:szCs w:val="22"/>
                <w:lang w:val="de-CH"/>
              </w:rPr>
              <w:t>43</w:t>
            </w:r>
            <w:r w:rsidRPr="00C60FB4">
              <w:rPr>
                <w:b/>
                <w:szCs w:val="22"/>
                <w:lang w:val="de-CH"/>
              </w:rPr>
              <w:t>)</w:t>
            </w:r>
          </w:p>
        </w:tc>
        <w:tc>
          <w:tcPr>
            <w:tcW w:w="709" w:type="dxa"/>
          </w:tcPr>
          <w:p w14:paraId="395DF37C" w14:textId="77777777" w:rsidR="003F6654" w:rsidRPr="00C60FB4" w:rsidRDefault="003F6654" w:rsidP="00717CAB">
            <w:pPr>
              <w:spacing w:before="60" w:after="60"/>
              <w:jc w:val="center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Ja</w:t>
            </w:r>
          </w:p>
        </w:tc>
        <w:tc>
          <w:tcPr>
            <w:tcW w:w="821" w:type="dxa"/>
          </w:tcPr>
          <w:p w14:paraId="395DF37D" w14:textId="77777777" w:rsidR="003F6654" w:rsidRPr="00C60FB4" w:rsidRDefault="003F6654" w:rsidP="00717CAB">
            <w:pPr>
              <w:spacing w:before="60" w:after="60"/>
              <w:jc w:val="center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Nein</w:t>
            </w:r>
          </w:p>
        </w:tc>
      </w:tr>
      <w:tr w:rsidR="003F6654" w:rsidRPr="00C60FB4" w14:paraId="395DF383" w14:textId="77777777" w:rsidTr="00717CAB">
        <w:tc>
          <w:tcPr>
            <w:tcW w:w="534" w:type="dxa"/>
          </w:tcPr>
          <w:p w14:paraId="395DF37F" w14:textId="77777777" w:rsidR="003F6654" w:rsidRPr="00C60FB4" w:rsidRDefault="003F6654" w:rsidP="00717CAB">
            <w:pPr>
              <w:spacing w:before="60" w:after="60"/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8</w:t>
            </w:r>
            <w:r w:rsidRPr="00C60FB4">
              <w:rPr>
                <w:szCs w:val="22"/>
                <w:lang w:val="de-CH"/>
              </w:rPr>
              <w:t>.1</w:t>
            </w:r>
          </w:p>
        </w:tc>
        <w:tc>
          <w:tcPr>
            <w:tcW w:w="7229" w:type="dxa"/>
          </w:tcPr>
          <w:p w14:paraId="395DF380" w14:textId="18BDDAB7" w:rsidR="003F6654" w:rsidRPr="00C60FB4" w:rsidRDefault="003F6654" w:rsidP="00717CAB">
            <w:pPr>
              <w:spacing w:before="60" w:after="60"/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 xml:space="preserve">Sieht die vertragliche Regelung vor, dass eine laufende Invalidenrente im Falle eines Rückkaufs weiter ausbezahlt </w:t>
            </w:r>
            <w:r w:rsidR="00C5342F">
              <w:rPr>
                <w:szCs w:val="22"/>
                <w:lang w:val="de-CH"/>
              </w:rPr>
              <w:t>wird</w:t>
            </w:r>
            <w:r w:rsidR="00C5342F">
              <w:rPr>
                <w:i/>
                <w:szCs w:val="22"/>
                <w:lang w:val="de-CH"/>
              </w:rPr>
              <w:t>?</w:t>
            </w:r>
          </w:p>
        </w:tc>
        <w:tc>
          <w:tcPr>
            <w:tcW w:w="709" w:type="dxa"/>
          </w:tcPr>
          <w:p w14:paraId="395DF381" w14:textId="77777777" w:rsidR="003F6654" w:rsidRPr="00C60FB4" w:rsidRDefault="003F6654" w:rsidP="00717CAB">
            <w:pPr>
              <w:spacing w:before="60" w:after="60"/>
              <w:jc w:val="center"/>
              <w:rPr>
                <w:szCs w:val="22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  <w:tc>
          <w:tcPr>
            <w:tcW w:w="821" w:type="dxa"/>
          </w:tcPr>
          <w:p w14:paraId="395DF382" w14:textId="77777777" w:rsidR="003F6654" w:rsidRPr="00C60FB4" w:rsidRDefault="003F6654" w:rsidP="00717CAB">
            <w:pPr>
              <w:spacing w:before="60" w:after="60"/>
              <w:jc w:val="center"/>
              <w:rPr>
                <w:szCs w:val="22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</w:tr>
      <w:tr w:rsidR="003F6654" w:rsidRPr="007369A0" w14:paraId="395DF386" w14:textId="77777777" w:rsidTr="00717CAB">
        <w:tc>
          <w:tcPr>
            <w:tcW w:w="534" w:type="dxa"/>
          </w:tcPr>
          <w:p w14:paraId="395DF384" w14:textId="77777777" w:rsidR="003F6654" w:rsidRPr="00C60FB4" w:rsidRDefault="003F6654" w:rsidP="00717CAB">
            <w:pPr>
              <w:spacing w:before="60" w:after="60"/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8</w:t>
            </w:r>
            <w:r w:rsidR="00B36E2F">
              <w:rPr>
                <w:szCs w:val="22"/>
                <w:lang w:val="de-CH"/>
              </w:rPr>
              <w:t>.2</w:t>
            </w:r>
          </w:p>
        </w:tc>
        <w:tc>
          <w:tcPr>
            <w:tcW w:w="8759" w:type="dxa"/>
            <w:gridSpan w:val="3"/>
          </w:tcPr>
          <w:p w14:paraId="395DF385" w14:textId="2D0A3707" w:rsidR="003F6654" w:rsidRPr="00C60FB4" w:rsidRDefault="00921B6A" w:rsidP="007369A0">
            <w:pPr>
              <w:spacing w:before="60" w:after="60"/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Falls nein</w:t>
            </w:r>
            <w:r w:rsidR="00B36E2F">
              <w:rPr>
                <w:szCs w:val="22"/>
                <w:lang w:val="de-CH"/>
              </w:rPr>
              <w:t xml:space="preserve">, muss einer laufenden Invalidenrente beim Abfindungswert angemessen Rechnung getragen werden. </w:t>
            </w:r>
            <w:r w:rsidR="007369A0">
              <w:rPr>
                <w:szCs w:val="22"/>
                <w:lang w:val="de-CH"/>
              </w:rPr>
              <w:t>Die dafür verwendete Methode muss beschrieben werden</w:t>
            </w:r>
            <w:r w:rsidR="00C5342F">
              <w:rPr>
                <w:szCs w:val="22"/>
                <w:lang w:val="de-CH"/>
              </w:rPr>
              <w:t>.</w:t>
            </w:r>
          </w:p>
        </w:tc>
      </w:tr>
    </w:tbl>
    <w:p w14:paraId="395DF387" w14:textId="77777777" w:rsidR="00675B58" w:rsidRDefault="00675B58" w:rsidP="00353D43">
      <w:pPr>
        <w:spacing w:after="120"/>
        <w:rPr>
          <w:szCs w:val="22"/>
          <w:lang w:val="de-CH"/>
        </w:rPr>
      </w:pPr>
    </w:p>
    <w:p w14:paraId="461A234F" w14:textId="77777777" w:rsidR="001C4227" w:rsidRPr="00C60FB4" w:rsidRDefault="001C4227" w:rsidP="00353D43">
      <w:pPr>
        <w:spacing w:after="120"/>
        <w:rPr>
          <w:szCs w:val="22"/>
          <w:lang w:val="de-CH"/>
        </w:rPr>
      </w:pPr>
    </w:p>
    <w:tbl>
      <w:tblPr>
        <w:tblStyle w:val="Tabellenraster"/>
        <w:tblW w:w="9293" w:type="dxa"/>
        <w:tblLook w:val="04A0" w:firstRow="1" w:lastRow="0" w:firstColumn="1" w:lastColumn="0" w:noHBand="0" w:noVBand="1"/>
      </w:tblPr>
      <w:tblGrid>
        <w:gridCol w:w="534"/>
        <w:gridCol w:w="7229"/>
        <w:gridCol w:w="709"/>
        <w:gridCol w:w="821"/>
      </w:tblGrid>
      <w:tr w:rsidR="00524A23" w:rsidRPr="00C60FB4" w14:paraId="395DF38C" w14:textId="77777777" w:rsidTr="0040705D">
        <w:tc>
          <w:tcPr>
            <w:tcW w:w="7763" w:type="dxa"/>
            <w:gridSpan w:val="2"/>
          </w:tcPr>
          <w:p w14:paraId="395DF389" w14:textId="77777777" w:rsidR="00524A23" w:rsidRPr="00C60FB4" w:rsidRDefault="0040249E" w:rsidP="007A4182">
            <w:pPr>
              <w:spacing w:after="120"/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t>9</w:t>
            </w:r>
            <w:r w:rsidR="00524A23" w:rsidRPr="00C60FB4">
              <w:rPr>
                <w:b/>
                <w:szCs w:val="22"/>
                <w:lang w:val="de-CH"/>
              </w:rPr>
              <w:t>. Vorvertragliche Informationspflicht gegenüber dem Versicherung</w:t>
            </w:r>
            <w:r w:rsidR="00524A23" w:rsidRPr="00C60FB4">
              <w:rPr>
                <w:b/>
                <w:szCs w:val="22"/>
                <w:lang w:val="de-CH"/>
              </w:rPr>
              <w:t>s</w:t>
            </w:r>
            <w:r w:rsidR="00524A23" w:rsidRPr="00C60FB4">
              <w:rPr>
                <w:b/>
                <w:szCs w:val="22"/>
                <w:lang w:val="de-CH"/>
              </w:rPr>
              <w:t>nehmer</w:t>
            </w:r>
          </w:p>
        </w:tc>
        <w:tc>
          <w:tcPr>
            <w:tcW w:w="709" w:type="dxa"/>
          </w:tcPr>
          <w:p w14:paraId="395DF38A" w14:textId="77777777" w:rsidR="00524A23" w:rsidRPr="00C60FB4" w:rsidRDefault="00524A23" w:rsidP="007A4182">
            <w:pPr>
              <w:spacing w:before="60" w:after="60"/>
              <w:jc w:val="center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Ja</w:t>
            </w:r>
          </w:p>
        </w:tc>
        <w:tc>
          <w:tcPr>
            <w:tcW w:w="821" w:type="dxa"/>
          </w:tcPr>
          <w:p w14:paraId="395DF38B" w14:textId="77777777" w:rsidR="00524A23" w:rsidRPr="00C60FB4" w:rsidRDefault="00524A23" w:rsidP="007A4182">
            <w:pPr>
              <w:spacing w:before="60" w:after="60"/>
              <w:jc w:val="center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Nein</w:t>
            </w:r>
          </w:p>
        </w:tc>
      </w:tr>
      <w:tr w:rsidR="00524A23" w:rsidRPr="00C60FB4" w14:paraId="395DF391" w14:textId="77777777" w:rsidTr="00C5342F">
        <w:tc>
          <w:tcPr>
            <w:tcW w:w="534" w:type="dxa"/>
          </w:tcPr>
          <w:p w14:paraId="395DF38D" w14:textId="77777777" w:rsidR="00524A23" w:rsidRPr="00C60FB4" w:rsidRDefault="0040249E" w:rsidP="007A4182">
            <w:pPr>
              <w:spacing w:before="60" w:after="60"/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9</w:t>
            </w:r>
            <w:r w:rsidR="00524A23" w:rsidRPr="00C60FB4">
              <w:rPr>
                <w:szCs w:val="22"/>
                <w:lang w:val="de-CH"/>
              </w:rPr>
              <w:t>.1</w:t>
            </w:r>
          </w:p>
        </w:tc>
        <w:tc>
          <w:tcPr>
            <w:tcW w:w="7229" w:type="dxa"/>
          </w:tcPr>
          <w:p w14:paraId="395DF38E" w14:textId="385447CF" w:rsidR="00524A23" w:rsidRPr="00C60FB4" w:rsidRDefault="00524A23" w:rsidP="009376B1">
            <w:pPr>
              <w:spacing w:before="60" w:after="60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 xml:space="preserve">Stehen die vorvertraglichen Informationen, wie sie in den </w:t>
            </w:r>
            <w:r w:rsidRPr="00C60FB4">
              <w:rPr>
                <w:i/>
                <w:szCs w:val="22"/>
                <w:lang w:val="de-CH"/>
              </w:rPr>
              <w:t>Rz </w:t>
            </w:r>
            <w:r w:rsidR="009376B1">
              <w:rPr>
                <w:i/>
                <w:szCs w:val="22"/>
                <w:lang w:val="de-CH"/>
              </w:rPr>
              <w:t>66-70</w:t>
            </w:r>
            <w:r w:rsidR="00C30FC3">
              <w:rPr>
                <w:i/>
                <w:szCs w:val="22"/>
                <w:lang w:val="de-CH"/>
              </w:rPr>
              <w:t xml:space="preserve"> </w:t>
            </w:r>
            <w:r w:rsidRPr="00C60FB4">
              <w:rPr>
                <w:szCs w:val="22"/>
                <w:lang w:val="de-CH"/>
              </w:rPr>
              <w:t>vo</w:t>
            </w:r>
            <w:r w:rsidRPr="00C60FB4">
              <w:rPr>
                <w:szCs w:val="22"/>
                <w:lang w:val="de-CH"/>
              </w:rPr>
              <w:t>r</w:t>
            </w:r>
            <w:r w:rsidRPr="00C60FB4">
              <w:rPr>
                <w:szCs w:val="22"/>
                <w:lang w:val="de-CH"/>
              </w:rPr>
              <w:t>gesehen sind, dem Versicherungsnehmer schriftlich zur Verfügung</w:t>
            </w:r>
            <w:r w:rsidR="00C60FB4">
              <w:rPr>
                <w:szCs w:val="22"/>
                <w:lang w:val="de-CH"/>
              </w:rPr>
              <w:t>?</w:t>
            </w:r>
          </w:p>
        </w:tc>
        <w:tc>
          <w:tcPr>
            <w:tcW w:w="709" w:type="dxa"/>
          </w:tcPr>
          <w:p w14:paraId="395DF38F" w14:textId="77777777" w:rsidR="00524A23" w:rsidRPr="00C60FB4" w:rsidRDefault="00524A23" w:rsidP="007A4182">
            <w:pPr>
              <w:spacing w:before="60" w:after="60"/>
              <w:jc w:val="center"/>
              <w:rPr>
                <w:szCs w:val="22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  <w:tc>
          <w:tcPr>
            <w:tcW w:w="821" w:type="dxa"/>
          </w:tcPr>
          <w:p w14:paraId="395DF390" w14:textId="77777777" w:rsidR="00524A23" w:rsidRPr="00C60FB4" w:rsidRDefault="00524A23" w:rsidP="007A4182">
            <w:pPr>
              <w:spacing w:before="60" w:after="60"/>
              <w:jc w:val="center"/>
              <w:rPr>
                <w:szCs w:val="22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</w:tr>
      <w:tr w:rsidR="00524A23" w:rsidRPr="00C60FB4" w14:paraId="395DF3A1" w14:textId="77777777" w:rsidTr="0040705D">
        <w:tc>
          <w:tcPr>
            <w:tcW w:w="534" w:type="dxa"/>
          </w:tcPr>
          <w:p w14:paraId="395DF392" w14:textId="77777777" w:rsidR="00524A23" w:rsidRPr="00C60FB4" w:rsidRDefault="0040249E" w:rsidP="007A4182">
            <w:pPr>
              <w:spacing w:before="60" w:after="60"/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9</w:t>
            </w:r>
            <w:r w:rsidR="00524A23" w:rsidRPr="00C60FB4">
              <w:rPr>
                <w:szCs w:val="22"/>
                <w:lang w:val="de-CH"/>
              </w:rPr>
              <w:t>.2</w:t>
            </w:r>
          </w:p>
        </w:tc>
        <w:tc>
          <w:tcPr>
            <w:tcW w:w="7229" w:type="dxa"/>
          </w:tcPr>
          <w:p w14:paraId="395DF393" w14:textId="77777777" w:rsidR="008B59AD" w:rsidRPr="00C60FB4" w:rsidRDefault="00524A23" w:rsidP="00524A23">
            <w:pPr>
              <w:spacing w:before="60" w:after="60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Wenn ja, in welcher Form</w:t>
            </w:r>
            <w:r w:rsidR="00C60FB4">
              <w:rPr>
                <w:szCs w:val="22"/>
                <w:lang w:val="de-CH"/>
              </w:rPr>
              <w:t>?</w:t>
            </w:r>
          </w:p>
          <w:p w14:paraId="395DF394" w14:textId="77777777" w:rsidR="00524A23" w:rsidRPr="00C60FB4" w:rsidRDefault="00524A23" w:rsidP="00524A23">
            <w:pPr>
              <w:spacing w:before="60" w:after="60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- AVB</w:t>
            </w:r>
          </w:p>
          <w:p w14:paraId="395DF395" w14:textId="77777777" w:rsidR="008B59AD" w:rsidRPr="00C60FB4" w:rsidRDefault="008B59AD" w:rsidP="00524A23">
            <w:pPr>
              <w:spacing w:before="60" w:after="60"/>
              <w:rPr>
                <w:szCs w:val="22"/>
                <w:lang w:val="de-CH"/>
              </w:rPr>
            </w:pPr>
          </w:p>
          <w:p w14:paraId="395DF396" w14:textId="77777777" w:rsidR="00524A23" w:rsidRPr="00C60FB4" w:rsidRDefault="00524A23" w:rsidP="00524A23">
            <w:pPr>
              <w:spacing w:before="60" w:after="60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- …</w:t>
            </w:r>
          </w:p>
          <w:p w14:paraId="395DF397" w14:textId="77777777" w:rsidR="008B59AD" w:rsidRPr="00C60FB4" w:rsidRDefault="008B59AD" w:rsidP="00524A23">
            <w:pPr>
              <w:spacing w:before="60" w:after="60"/>
              <w:rPr>
                <w:szCs w:val="22"/>
                <w:lang w:val="de-CH"/>
              </w:rPr>
            </w:pPr>
          </w:p>
          <w:p w14:paraId="395DF398" w14:textId="77777777" w:rsidR="00524A23" w:rsidRPr="00C60FB4" w:rsidRDefault="00524A23" w:rsidP="00524A23">
            <w:pPr>
              <w:spacing w:before="60" w:after="60"/>
              <w:rPr>
                <w:szCs w:val="22"/>
                <w:lang w:val="de-CH"/>
              </w:rPr>
            </w:pPr>
          </w:p>
        </w:tc>
        <w:tc>
          <w:tcPr>
            <w:tcW w:w="709" w:type="dxa"/>
          </w:tcPr>
          <w:p w14:paraId="395DF399" w14:textId="77777777" w:rsidR="00524A23" w:rsidRPr="00C60FB4" w:rsidRDefault="00524A23" w:rsidP="00524A23">
            <w:pPr>
              <w:spacing w:before="60" w:after="60"/>
              <w:jc w:val="center"/>
              <w:rPr>
                <w:rFonts w:cs="Arial"/>
                <w:szCs w:val="22"/>
                <w:lang w:val="de-CH"/>
              </w:rPr>
            </w:pPr>
          </w:p>
          <w:p w14:paraId="395DF39A" w14:textId="77777777" w:rsidR="008B59AD" w:rsidRPr="00C60FB4" w:rsidRDefault="008B59AD" w:rsidP="008B59AD">
            <w:pPr>
              <w:spacing w:before="60" w:after="60" w:line="240" w:lineRule="auto"/>
              <w:jc w:val="center"/>
              <w:rPr>
                <w:szCs w:val="22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  <w:p w14:paraId="395DF39B" w14:textId="77777777" w:rsidR="008B59AD" w:rsidRPr="00C60FB4" w:rsidRDefault="008B59AD" w:rsidP="008B59AD">
            <w:pPr>
              <w:spacing w:before="60" w:after="60" w:line="240" w:lineRule="auto"/>
              <w:jc w:val="center"/>
              <w:rPr>
                <w:szCs w:val="22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  <w:p w14:paraId="395DF39C" w14:textId="77777777" w:rsidR="00524A23" w:rsidRPr="00C60FB4" w:rsidRDefault="00524A23" w:rsidP="00524A23">
            <w:pPr>
              <w:spacing w:before="60" w:after="60"/>
              <w:jc w:val="center"/>
              <w:rPr>
                <w:rFonts w:cs="Arial"/>
                <w:sz w:val="24"/>
                <w:szCs w:val="24"/>
                <w:lang w:val="de-CH"/>
              </w:rPr>
            </w:pPr>
          </w:p>
        </w:tc>
        <w:tc>
          <w:tcPr>
            <w:tcW w:w="821" w:type="dxa"/>
          </w:tcPr>
          <w:p w14:paraId="395DF39D" w14:textId="77777777" w:rsidR="00524A23" w:rsidRPr="00C60FB4" w:rsidRDefault="00524A23" w:rsidP="00524A23">
            <w:pPr>
              <w:spacing w:before="60" w:after="60"/>
              <w:jc w:val="center"/>
              <w:rPr>
                <w:rFonts w:cs="Arial"/>
                <w:szCs w:val="22"/>
                <w:lang w:val="de-CH"/>
              </w:rPr>
            </w:pPr>
          </w:p>
          <w:p w14:paraId="395DF39E" w14:textId="77777777" w:rsidR="008B59AD" w:rsidRPr="00C60FB4" w:rsidRDefault="008B59AD" w:rsidP="008B59AD">
            <w:pPr>
              <w:spacing w:before="60" w:after="60" w:line="240" w:lineRule="auto"/>
              <w:jc w:val="center"/>
              <w:rPr>
                <w:szCs w:val="22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  <w:p w14:paraId="395DF39F" w14:textId="77777777" w:rsidR="008B59AD" w:rsidRPr="00C60FB4" w:rsidRDefault="008B59AD" w:rsidP="008B59AD">
            <w:pPr>
              <w:spacing w:before="60" w:after="60" w:line="240" w:lineRule="auto"/>
              <w:jc w:val="center"/>
              <w:rPr>
                <w:szCs w:val="22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  <w:p w14:paraId="395DF3A0" w14:textId="77777777" w:rsidR="00524A23" w:rsidRPr="00C60FB4" w:rsidRDefault="00524A23" w:rsidP="00524A23">
            <w:pPr>
              <w:spacing w:before="60" w:after="60"/>
              <w:jc w:val="center"/>
              <w:rPr>
                <w:rFonts w:cs="Arial"/>
                <w:sz w:val="24"/>
                <w:szCs w:val="24"/>
                <w:lang w:val="de-CH"/>
              </w:rPr>
            </w:pPr>
          </w:p>
        </w:tc>
      </w:tr>
    </w:tbl>
    <w:p w14:paraId="395DF3A2" w14:textId="77777777" w:rsidR="00675B58" w:rsidRDefault="00675B58" w:rsidP="00353D43">
      <w:pPr>
        <w:spacing w:after="120"/>
        <w:rPr>
          <w:szCs w:val="22"/>
          <w:lang w:val="de-CH"/>
        </w:rPr>
      </w:pPr>
    </w:p>
    <w:p w14:paraId="395DF3A3" w14:textId="69784A40" w:rsidR="003F6654" w:rsidRPr="00C60FB4" w:rsidRDefault="003F6654" w:rsidP="00353D43">
      <w:pPr>
        <w:spacing w:after="120"/>
        <w:rPr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45"/>
        <w:gridCol w:w="7126"/>
        <w:gridCol w:w="704"/>
        <w:gridCol w:w="818"/>
      </w:tblGrid>
      <w:tr w:rsidR="00981E2C" w:rsidRPr="00C60FB4" w14:paraId="395DF3A7" w14:textId="77777777" w:rsidTr="003F6654">
        <w:tc>
          <w:tcPr>
            <w:tcW w:w="7771" w:type="dxa"/>
            <w:gridSpan w:val="2"/>
          </w:tcPr>
          <w:p w14:paraId="395DF3A4" w14:textId="77777777" w:rsidR="00981E2C" w:rsidRPr="00C60FB4" w:rsidRDefault="0040249E" w:rsidP="007A4182">
            <w:pPr>
              <w:spacing w:after="120"/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t>10</w:t>
            </w:r>
            <w:r w:rsidR="00981E2C" w:rsidRPr="00C60FB4">
              <w:rPr>
                <w:b/>
                <w:szCs w:val="22"/>
                <w:lang w:val="de-CH"/>
              </w:rPr>
              <w:t>. Informationen für die FINMA</w:t>
            </w:r>
          </w:p>
        </w:tc>
        <w:tc>
          <w:tcPr>
            <w:tcW w:w="704" w:type="dxa"/>
          </w:tcPr>
          <w:p w14:paraId="395DF3A5" w14:textId="77777777" w:rsidR="00981E2C" w:rsidRPr="00C60FB4" w:rsidRDefault="00981E2C" w:rsidP="007A4182">
            <w:pPr>
              <w:spacing w:before="60" w:after="60"/>
              <w:jc w:val="center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Ja</w:t>
            </w:r>
          </w:p>
        </w:tc>
        <w:tc>
          <w:tcPr>
            <w:tcW w:w="818" w:type="dxa"/>
          </w:tcPr>
          <w:p w14:paraId="395DF3A6" w14:textId="77777777" w:rsidR="00981E2C" w:rsidRPr="00C60FB4" w:rsidRDefault="00981E2C" w:rsidP="007A4182">
            <w:pPr>
              <w:spacing w:before="60" w:after="60"/>
              <w:jc w:val="center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Nein</w:t>
            </w:r>
          </w:p>
        </w:tc>
      </w:tr>
      <w:tr w:rsidR="00981E2C" w:rsidRPr="00C60FB4" w14:paraId="395DF3AC" w14:textId="77777777" w:rsidTr="003F6654">
        <w:tc>
          <w:tcPr>
            <w:tcW w:w="645" w:type="dxa"/>
          </w:tcPr>
          <w:p w14:paraId="395DF3A8" w14:textId="77777777" w:rsidR="00981E2C" w:rsidRPr="00C60FB4" w:rsidRDefault="0040249E" w:rsidP="007A4182">
            <w:pPr>
              <w:spacing w:before="60" w:after="60"/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10</w:t>
            </w:r>
            <w:r w:rsidR="00981E2C" w:rsidRPr="00C60FB4">
              <w:rPr>
                <w:szCs w:val="22"/>
                <w:lang w:val="de-CH"/>
              </w:rPr>
              <w:t>.1</w:t>
            </w:r>
          </w:p>
        </w:tc>
        <w:tc>
          <w:tcPr>
            <w:tcW w:w="7126" w:type="dxa"/>
          </w:tcPr>
          <w:p w14:paraId="395DF3A9" w14:textId="6D377D70" w:rsidR="00981E2C" w:rsidRPr="00C60FB4" w:rsidRDefault="00981E2C" w:rsidP="005D71E3">
            <w:pPr>
              <w:spacing w:before="60" w:after="60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 xml:space="preserve">Sind </w:t>
            </w:r>
            <w:r w:rsidR="00C5342F" w:rsidRPr="00C60FB4">
              <w:rPr>
                <w:szCs w:val="22"/>
                <w:lang w:val="de-CH"/>
              </w:rPr>
              <w:t>Beispielrech</w:t>
            </w:r>
            <w:r w:rsidR="00C5342F">
              <w:rPr>
                <w:szCs w:val="22"/>
                <w:lang w:val="de-CH"/>
              </w:rPr>
              <w:t>n</w:t>
            </w:r>
            <w:r w:rsidR="00C5342F" w:rsidRPr="00C60FB4">
              <w:rPr>
                <w:szCs w:val="22"/>
                <w:lang w:val="de-CH"/>
              </w:rPr>
              <w:t>ungen</w:t>
            </w:r>
            <w:r w:rsidR="005D71E3" w:rsidRPr="00C60FB4">
              <w:rPr>
                <w:szCs w:val="22"/>
                <w:lang w:val="de-CH"/>
              </w:rPr>
              <w:t xml:space="preserve"> zu den Abfindungswerten</w:t>
            </w:r>
            <w:r w:rsidRPr="00C60FB4">
              <w:rPr>
                <w:szCs w:val="22"/>
                <w:lang w:val="de-CH"/>
              </w:rPr>
              <w:t xml:space="preserve"> erstellt worden</w:t>
            </w:r>
            <w:r w:rsidR="00C60FB4">
              <w:rPr>
                <w:szCs w:val="22"/>
                <w:lang w:val="de-CH"/>
              </w:rPr>
              <w:t>?</w:t>
            </w:r>
          </w:p>
        </w:tc>
        <w:tc>
          <w:tcPr>
            <w:tcW w:w="704" w:type="dxa"/>
          </w:tcPr>
          <w:p w14:paraId="395DF3AA" w14:textId="77777777" w:rsidR="00981E2C" w:rsidRPr="00C60FB4" w:rsidRDefault="00981E2C" w:rsidP="007A4182">
            <w:pPr>
              <w:spacing w:before="60" w:after="60"/>
              <w:jc w:val="center"/>
              <w:rPr>
                <w:szCs w:val="22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  <w:tc>
          <w:tcPr>
            <w:tcW w:w="818" w:type="dxa"/>
          </w:tcPr>
          <w:p w14:paraId="395DF3AB" w14:textId="77777777" w:rsidR="00981E2C" w:rsidRPr="00C60FB4" w:rsidRDefault="00981E2C" w:rsidP="007A4182">
            <w:pPr>
              <w:spacing w:before="60" w:after="60"/>
              <w:jc w:val="center"/>
              <w:rPr>
                <w:szCs w:val="22"/>
                <w:lang w:val="de-CH"/>
              </w:rPr>
            </w:pPr>
            <w:r w:rsidRPr="00C60FB4">
              <w:rPr>
                <w:rFonts w:cs="Arial"/>
                <w:sz w:val="36"/>
                <w:szCs w:val="36"/>
                <w:lang w:val="de-CH"/>
              </w:rPr>
              <w:t>□</w:t>
            </w:r>
          </w:p>
        </w:tc>
      </w:tr>
      <w:tr w:rsidR="00981E2C" w:rsidRPr="006155A2" w14:paraId="395DF3B0" w14:textId="77777777" w:rsidTr="007A4182">
        <w:tc>
          <w:tcPr>
            <w:tcW w:w="9293" w:type="dxa"/>
            <w:gridSpan w:val="4"/>
          </w:tcPr>
          <w:p w14:paraId="395DF3AD" w14:textId="7E068007" w:rsidR="00981E2C" w:rsidRPr="00C60FB4" w:rsidRDefault="00C5342F" w:rsidP="00981E2C">
            <w:pPr>
              <w:spacing w:before="60" w:after="60"/>
              <w:rPr>
                <w:i/>
                <w:szCs w:val="22"/>
                <w:lang w:val="de-CH"/>
              </w:rPr>
            </w:pPr>
            <w:r>
              <w:rPr>
                <w:i/>
                <w:szCs w:val="22"/>
                <w:lang w:val="de-CH"/>
              </w:rPr>
              <w:t xml:space="preserve">Hinweis: </w:t>
            </w:r>
            <w:r w:rsidR="001A2166" w:rsidRPr="00C60FB4">
              <w:rPr>
                <w:i/>
                <w:szCs w:val="22"/>
                <w:lang w:val="de-CH"/>
              </w:rPr>
              <w:t xml:space="preserve">Zur Beurteilung, ob die Bedingungen an die Abfindungswerte </w:t>
            </w:r>
            <w:r w:rsidR="008C0107" w:rsidRPr="00C60FB4">
              <w:rPr>
                <w:i/>
                <w:szCs w:val="22"/>
                <w:lang w:val="de-CH"/>
              </w:rPr>
              <w:t>hinsichtlich der Amo</w:t>
            </w:r>
            <w:r w:rsidR="008C0107" w:rsidRPr="00C60FB4">
              <w:rPr>
                <w:i/>
                <w:szCs w:val="22"/>
                <w:lang w:val="de-CH"/>
              </w:rPr>
              <w:t>r</w:t>
            </w:r>
            <w:r w:rsidR="008C0107" w:rsidRPr="00C60FB4">
              <w:rPr>
                <w:i/>
                <w:szCs w:val="22"/>
                <w:lang w:val="de-CH"/>
              </w:rPr>
              <w:t xml:space="preserve">tisierung der Abschlusskosten </w:t>
            </w:r>
            <w:r w:rsidR="001A2166" w:rsidRPr="00C60FB4">
              <w:rPr>
                <w:i/>
                <w:szCs w:val="22"/>
                <w:lang w:val="de-CH"/>
              </w:rPr>
              <w:t>erfüllt sind, hat d</w:t>
            </w:r>
            <w:r w:rsidR="00981E2C" w:rsidRPr="00C60FB4">
              <w:rPr>
                <w:i/>
                <w:szCs w:val="22"/>
                <w:lang w:val="de-CH"/>
              </w:rPr>
              <w:t xml:space="preserve">as Versicherungsunternehmen </w:t>
            </w:r>
            <w:r w:rsidR="001A2166" w:rsidRPr="00C60FB4">
              <w:rPr>
                <w:i/>
                <w:szCs w:val="22"/>
                <w:lang w:val="de-CH"/>
              </w:rPr>
              <w:t>in der Eingabe</w:t>
            </w:r>
            <w:r w:rsidR="00981E2C" w:rsidRPr="00C60FB4">
              <w:rPr>
                <w:i/>
                <w:szCs w:val="22"/>
                <w:lang w:val="de-CH"/>
              </w:rPr>
              <w:t xml:space="preserve"> Beispielrechnungen in Form von Tabellen mit der Entwicklung der </w:t>
            </w:r>
            <w:r w:rsidR="000E340F">
              <w:rPr>
                <w:i/>
                <w:szCs w:val="22"/>
                <w:lang w:val="de-CH"/>
              </w:rPr>
              <w:t>Abfindung</w:t>
            </w:r>
            <w:r w:rsidR="00981E2C" w:rsidRPr="00C60FB4">
              <w:rPr>
                <w:i/>
                <w:szCs w:val="22"/>
                <w:lang w:val="de-CH"/>
              </w:rPr>
              <w:t>swerte zur Ve</w:t>
            </w:r>
            <w:r w:rsidR="00981E2C" w:rsidRPr="00C60FB4">
              <w:rPr>
                <w:i/>
                <w:szCs w:val="22"/>
                <w:lang w:val="de-CH"/>
              </w:rPr>
              <w:t>r</w:t>
            </w:r>
            <w:r w:rsidR="00981E2C" w:rsidRPr="00C60FB4">
              <w:rPr>
                <w:i/>
                <w:szCs w:val="22"/>
                <w:lang w:val="de-CH"/>
              </w:rPr>
              <w:t>fügung</w:t>
            </w:r>
            <w:r w:rsidR="001A2166" w:rsidRPr="00C60FB4">
              <w:rPr>
                <w:i/>
                <w:szCs w:val="22"/>
                <w:lang w:val="de-CH"/>
              </w:rPr>
              <w:t xml:space="preserve"> zu stellen</w:t>
            </w:r>
            <w:r w:rsidR="00981E2C" w:rsidRPr="00C60FB4">
              <w:rPr>
                <w:i/>
                <w:szCs w:val="22"/>
                <w:lang w:val="de-CH"/>
              </w:rPr>
              <w:t xml:space="preserve">. Dabei sind </w:t>
            </w:r>
            <w:r w:rsidR="0051094D" w:rsidRPr="00C60FB4">
              <w:rPr>
                <w:i/>
                <w:szCs w:val="22"/>
                <w:lang w:val="de-CH"/>
              </w:rPr>
              <w:t xml:space="preserve">insbesondere </w:t>
            </w:r>
            <w:r w:rsidR="00981E2C" w:rsidRPr="00C60FB4">
              <w:rPr>
                <w:i/>
                <w:szCs w:val="22"/>
                <w:lang w:val="de-CH"/>
              </w:rPr>
              <w:t xml:space="preserve">die häufigsten Kombinationen </w:t>
            </w:r>
            <w:r w:rsidR="0051094D" w:rsidRPr="00C60FB4">
              <w:rPr>
                <w:i/>
                <w:szCs w:val="22"/>
                <w:lang w:val="de-CH"/>
              </w:rPr>
              <w:t>hinsichtlich Alter und Dauer</w:t>
            </w:r>
            <w:r w:rsidR="00981E2C" w:rsidRPr="00C60FB4">
              <w:rPr>
                <w:i/>
                <w:szCs w:val="22"/>
                <w:lang w:val="de-CH"/>
              </w:rPr>
              <w:t xml:space="preserve"> zu berücksichtigen, ebenso extreme Kombinationen. Aus den Tabellen muss die Entwicklung des Inventardeckungskapitals (falls nötig: des modifizierten </w:t>
            </w:r>
            <w:r w:rsidR="000E340F">
              <w:rPr>
                <w:i/>
                <w:szCs w:val="22"/>
                <w:lang w:val="de-CH"/>
              </w:rPr>
              <w:t>D</w:t>
            </w:r>
            <w:r w:rsidR="00981E2C" w:rsidRPr="00C60FB4">
              <w:rPr>
                <w:i/>
                <w:szCs w:val="22"/>
                <w:lang w:val="de-CH"/>
              </w:rPr>
              <w:t>eck</w:t>
            </w:r>
            <w:r w:rsidR="0051094D" w:rsidRPr="00C60FB4">
              <w:rPr>
                <w:i/>
                <w:szCs w:val="22"/>
                <w:lang w:val="de-CH"/>
              </w:rPr>
              <w:t>ungskapitals), die Höhe der Abzü</w:t>
            </w:r>
            <w:r w:rsidR="00981E2C" w:rsidRPr="00C60FB4">
              <w:rPr>
                <w:i/>
                <w:szCs w:val="22"/>
                <w:lang w:val="de-CH"/>
              </w:rPr>
              <w:t>ge für nicht amortisierte Abschlusskosten und</w:t>
            </w:r>
            <w:r w:rsidR="000E340F">
              <w:rPr>
                <w:i/>
                <w:szCs w:val="22"/>
                <w:lang w:val="de-CH"/>
              </w:rPr>
              <w:t xml:space="preserve"> die</w:t>
            </w:r>
            <w:r w:rsidR="00981E2C" w:rsidRPr="00C60FB4">
              <w:rPr>
                <w:i/>
                <w:szCs w:val="22"/>
                <w:lang w:val="de-CH"/>
              </w:rPr>
              <w:t xml:space="preserve"> </w:t>
            </w:r>
            <w:r w:rsidR="000E340F">
              <w:rPr>
                <w:i/>
                <w:szCs w:val="22"/>
                <w:lang w:val="de-CH"/>
              </w:rPr>
              <w:t>Abfindungs</w:t>
            </w:r>
            <w:r w:rsidR="00981E2C" w:rsidRPr="00C60FB4">
              <w:rPr>
                <w:i/>
                <w:szCs w:val="22"/>
                <w:lang w:val="de-CH"/>
              </w:rPr>
              <w:t>werte e</w:t>
            </w:r>
            <w:r w:rsidR="00981E2C" w:rsidRPr="00C60FB4">
              <w:rPr>
                <w:i/>
                <w:szCs w:val="22"/>
                <w:lang w:val="de-CH"/>
              </w:rPr>
              <w:t>r</w:t>
            </w:r>
            <w:r w:rsidR="00981E2C" w:rsidRPr="00C60FB4">
              <w:rPr>
                <w:i/>
                <w:szCs w:val="22"/>
                <w:lang w:val="de-CH"/>
              </w:rPr>
              <w:t>sichtlich sein; insbesondere muss aus der Darstellung klar hervorgehen, dass die Regeln zum modifizierten Deckungskapital eingehalten werden.</w:t>
            </w:r>
          </w:p>
          <w:p w14:paraId="395DF3AE" w14:textId="7B3CE2C8" w:rsidR="00981E2C" w:rsidRPr="00C60FB4" w:rsidRDefault="00981E2C" w:rsidP="00981E2C">
            <w:pPr>
              <w:rPr>
                <w:i/>
                <w:szCs w:val="22"/>
                <w:lang w:val="de-CH"/>
              </w:rPr>
            </w:pPr>
            <w:r w:rsidRPr="00C60FB4">
              <w:rPr>
                <w:i/>
                <w:szCs w:val="22"/>
                <w:lang w:val="de-CH"/>
              </w:rPr>
              <w:t xml:space="preserve">Eine leichte Verletzung der Limiten, welche im </w:t>
            </w:r>
            <w:r w:rsidR="00FC485A" w:rsidRPr="00761674">
              <w:rPr>
                <w:i/>
                <w:szCs w:val="22"/>
                <w:lang w:val="de-CH"/>
              </w:rPr>
              <w:t>FINMA-RS 16/6 „Lebensversicherung“</w:t>
            </w:r>
            <w:r w:rsidR="004E5D91" w:rsidRPr="00761674">
              <w:rPr>
                <w:i/>
                <w:szCs w:val="22"/>
                <w:lang w:val="de-CH"/>
              </w:rPr>
              <w:t xml:space="preserve"> </w:t>
            </w:r>
            <w:r w:rsidRPr="00761674">
              <w:rPr>
                <w:i/>
                <w:szCs w:val="22"/>
                <w:lang w:val="de-CH"/>
              </w:rPr>
              <w:t>vorg</w:t>
            </w:r>
            <w:r w:rsidRPr="00761674">
              <w:rPr>
                <w:i/>
                <w:szCs w:val="22"/>
                <w:lang w:val="de-CH"/>
              </w:rPr>
              <w:t>e</w:t>
            </w:r>
            <w:r w:rsidRPr="00C60FB4">
              <w:rPr>
                <w:i/>
                <w:szCs w:val="22"/>
                <w:lang w:val="de-CH"/>
              </w:rPr>
              <w:t xml:space="preserve">sehen sind, kann bei sehr extremen Kombinationen </w:t>
            </w:r>
            <w:r w:rsidR="000E340F">
              <w:rPr>
                <w:i/>
                <w:szCs w:val="22"/>
                <w:lang w:val="de-CH"/>
              </w:rPr>
              <w:t>hinsichtlich</w:t>
            </w:r>
            <w:r w:rsidRPr="00C60FB4">
              <w:rPr>
                <w:i/>
                <w:szCs w:val="22"/>
                <w:lang w:val="de-CH"/>
              </w:rPr>
              <w:t xml:space="preserve"> Alter und Dauer toleriert werden.</w:t>
            </w:r>
            <w:r w:rsidR="00DB06E7">
              <w:rPr>
                <w:i/>
                <w:szCs w:val="22"/>
                <w:lang w:val="de-CH"/>
              </w:rPr>
              <w:t xml:space="preserve"> Sollte eine solche Verletzung innerhalb des Anwendungsbereichs möglich sein, so geben Sie dafür Beispiele an.</w:t>
            </w:r>
          </w:p>
          <w:p w14:paraId="395DF3AF" w14:textId="77777777" w:rsidR="00981E2C" w:rsidRPr="003F6654" w:rsidRDefault="00981E2C" w:rsidP="003F6654">
            <w:pPr>
              <w:rPr>
                <w:i/>
                <w:szCs w:val="22"/>
                <w:lang w:val="de-CH"/>
              </w:rPr>
            </w:pPr>
            <w:r w:rsidRPr="00C60FB4">
              <w:rPr>
                <w:i/>
                <w:szCs w:val="22"/>
                <w:lang w:val="de-CH"/>
              </w:rPr>
              <w:t xml:space="preserve">Bei reinen Risikoversicherungen kann auf die </w:t>
            </w:r>
            <w:r w:rsidR="000E340F">
              <w:rPr>
                <w:i/>
                <w:szCs w:val="22"/>
                <w:lang w:val="de-CH"/>
              </w:rPr>
              <w:t>Beispielrechnungen</w:t>
            </w:r>
            <w:r w:rsidRPr="00C60FB4">
              <w:rPr>
                <w:i/>
                <w:szCs w:val="22"/>
                <w:lang w:val="de-CH"/>
              </w:rPr>
              <w:t xml:space="preserve"> verzichtet werden.</w:t>
            </w:r>
          </w:p>
        </w:tc>
      </w:tr>
    </w:tbl>
    <w:p w14:paraId="395DF3B1" w14:textId="77777777" w:rsidR="003F6654" w:rsidRPr="00A9569B" w:rsidRDefault="003F6654">
      <w:pPr>
        <w:rPr>
          <w:lang w:val="de-CH"/>
        </w:rPr>
      </w:pPr>
    </w:p>
    <w:p w14:paraId="33A6D290" w14:textId="77777777" w:rsidR="008932EF" w:rsidRPr="00A9569B" w:rsidRDefault="008932EF">
      <w:pPr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5707"/>
      </w:tblGrid>
      <w:tr w:rsidR="00DA1C64" w:rsidRPr="006155A2" w14:paraId="395DF3B4" w14:textId="77777777" w:rsidTr="007A4182">
        <w:tc>
          <w:tcPr>
            <w:tcW w:w="9217" w:type="dxa"/>
            <w:gridSpan w:val="2"/>
            <w:shd w:val="pct12" w:color="auto" w:fill="auto"/>
          </w:tcPr>
          <w:p w14:paraId="395DF3B3" w14:textId="77777777" w:rsidR="00DA1C64" w:rsidRPr="008D3B9C" w:rsidRDefault="00DA1C64" w:rsidP="00675B58">
            <w:pPr>
              <w:spacing w:before="60" w:after="60"/>
              <w:jc w:val="center"/>
              <w:rPr>
                <w:b/>
                <w:szCs w:val="22"/>
                <w:highlight w:val="yellow"/>
                <w:lang w:val="de-CH"/>
              </w:rPr>
            </w:pPr>
            <w:r w:rsidRPr="00D75E3B">
              <w:rPr>
                <w:b/>
                <w:szCs w:val="22"/>
                <w:lang w:val="de-CH"/>
              </w:rPr>
              <w:t xml:space="preserve">II  </w:t>
            </w:r>
            <w:r w:rsidR="00675B58" w:rsidRPr="00D75E3B">
              <w:rPr>
                <w:b/>
                <w:szCs w:val="22"/>
                <w:lang w:val="de-CH"/>
              </w:rPr>
              <w:t>Anpassung</w:t>
            </w:r>
            <w:r w:rsidRPr="00D75E3B">
              <w:rPr>
                <w:b/>
                <w:szCs w:val="22"/>
                <w:lang w:val="de-CH"/>
              </w:rPr>
              <w:t xml:space="preserve"> eines bestehenden Produkts</w:t>
            </w:r>
          </w:p>
        </w:tc>
      </w:tr>
      <w:tr w:rsidR="00DA1C64" w:rsidRPr="00C60FB4" w14:paraId="395DF3B7" w14:textId="77777777" w:rsidTr="007A4182">
        <w:tc>
          <w:tcPr>
            <w:tcW w:w="3510" w:type="dxa"/>
          </w:tcPr>
          <w:p w14:paraId="395DF3B5" w14:textId="77777777" w:rsidR="00DA1C64" w:rsidRPr="00C60FB4" w:rsidRDefault="00DA1C64" w:rsidP="007A4182">
            <w:pPr>
              <w:spacing w:before="60" w:after="60"/>
              <w:rPr>
                <w:b/>
                <w:szCs w:val="22"/>
                <w:lang w:val="de-CH"/>
              </w:rPr>
            </w:pPr>
            <w:r w:rsidRPr="00C60FB4">
              <w:rPr>
                <w:b/>
                <w:szCs w:val="22"/>
                <w:lang w:val="de-CH"/>
              </w:rPr>
              <w:t>Name</w:t>
            </w:r>
            <w:r w:rsidR="00C60FB4">
              <w:rPr>
                <w:b/>
                <w:szCs w:val="22"/>
                <w:lang w:val="de-CH"/>
              </w:rPr>
              <w:t>:</w:t>
            </w:r>
          </w:p>
        </w:tc>
        <w:tc>
          <w:tcPr>
            <w:tcW w:w="5707" w:type="dxa"/>
          </w:tcPr>
          <w:p w14:paraId="395DF3B6" w14:textId="77777777" w:rsidR="00DA1C64" w:rsidRPr="00C60FB4" w:rsidRDefault="00DA1C64" w:rsidP="007A4182">
            <w:pPr>
              <w:spacing w:before="60" w:after="60"/>
              <w:rPr>
                <w:b/>
                <w:szCs w:val="22"/>
                <w:lang w:val="de-CH"/>
              </w:rPr>
            </w:pPr>
          </w:p>
        </w:tc>
      </w:tr>
      <w:tr w:rsidR="00DA1C64" w:rsidRPr="00C60FB4" w14:paraId="395DF3BA" w14:textId="77777777" w:rsidTr="007A4182">
        <w:tc>
          <w:tcPr>
            <w:tcW w:w="3510" w:type="dxa"/>
          </w:tcPr>
          <w:p w14:paraId="395DF3B8" w14:textId="77777777" w:rsidR="00DA1C64" w:rsidRPr="00C60FB4" w:rsidRDefault="00DA1C64" w:rsidP="007A4182">
            <w:pPr>
              <w:spacing w:before="60" w:after="60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Datum der Eingabe</w:t>
            </w:r>
            <w:r w:rsidR="00C60FB4">
              <w:rPr>
                <w:szCs w:val="22"/>
                <w:lang w:val="de-CH"/>
              </w:rPr>
              <w:t>:</w:t>
            </w:r>
          </w:p>
        </w:tc>
        <w:tc>
          <w:tcPr>
            <w:tcW w:w="5707" w:type="dxa"/>
          </w:tcPr>
          <w:p w14:paraId="395DF3B9" w14:textId="77777777" w:rsidR="00DA1C64" w:rsidRPr="00C60FB4" w:rsidRDefault="00DA1C64" w:rsidP="007A4182">
            <w:pPr>
              <w:spacing w:before="60" w:after="60"/>
              <w:rPr>
                <w:szCs w:val="22"/>
                <w:lang w:val="de-CH"/>
              </w:rPr>
            </w:pPr>
          </w:p>
        </w:tc>
      </w:tr>
      <w:tr w:rsidR="00DA1C64" w:rsidRPr="00C60FB4" w14:paraId="395DF3BD" w14:textId="77777777" w:rsidTr="007A4182">
        <w:tc>
          <w:tcPr>
            <w:tcW w:w="3510" w:type="dxa"/>
          </w:tcPr>
          <w:p w14:paraId="395DF3BB" w14:textId="77777777" w:rsidR="00DA1C64" w:rsidRPr="00C60FB4" w:rsidRDefault="00DA1C64" w:rsidP="007A4182">
            <w:pPr>
              <w:spacing w:before="60" w:after="60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Versicherungszweig</w:t>
            </w:r>
            <w:r w:rsidR="00C60FB4">
              <w:rPr>
                <w:szCs w:val="22"/>
                <w:lang w:val="de-CH"/>
              </w:rPr>
              <w:t>:</w:t>
            </w:r>
          </w:p>
        </w:tc>
        <w:tc>
          <w:tcPr>
            <w:tcW w:w="5707" w:type="dxa"/>
          </w:tcPr>
          <w:p w14:paraId="395DF3BC" w14:textId="77777777" w:rsidR="00DA1C64" w:rsidRPr="00C60FB4" w:rsidRDefault="00DA1C64" w:rsidP="007A4182">
            <w:pPr>
              <w:spacing w:before="60" w:after="60"/>
              <w:rPr>
                <w:szCs w:val="22"/>
                <w:lang w:val="de-CH"/>
              </w:rPr>
            </w:pPr>
          </w:p>
        </w:tc>
      </w:tr>
      <w:tr w:rsidR="00DA1C64" w:rsidRPr="00C60FB4" w14:paraId="395DF3C0" w14:textId="77777777" w:rsidTr="007A4182">
        <w:tc>
          <w:tcPr>
            <w:tcW w:w="3510" w:type="dxa"/>
          </w:tcPr>
          <w:p w14:paraId="395DF3BE" w14:textId="77777777" w:rsidR="00DA1C64" w:rsidRPr="00C60FB4" w:rsidRDefault="00DA1C64" w:rsidP="007A4182">
            <w:pPr>
              <w:spacing w:before="60" w:after="60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Markteintritt per</w:t>
            </w:r>
            <w:r w:rsidR="00C60FB4">
              <w:rPr>
                <w:szCs w:val="22"/>
                <w:lang w:val="de-CH"/>
              </w:rPr>
              <w:t>:</w:t>
            </w:r>
          </w:p>
        </w:tc>
        <w:tc>
          <w:tcPr>
            <w:tcW w:w="5707" w:type="dxa"/>
          </w:tcPr>
          <w:p w14:paraId="395DF3BF" w14:textId="77777777" w:rsidR="00DA1C64" w:rsidRPr="00C60FB4" w:rsidRDefault="00DA1C64" w:rsidP="007A4182">
            <w:pPr>
              <w:spacing w:before="60" w:after="60"/>
              <w:rPr>
                <w:szCs w:val="22"/>
                <w:lang w:val="de-CH"/>
              </w:rPr>
            </w:pPr>
          </w:p>
        </w:tc>
      </w:tr>
      <w:tr w:rsidR="00DA1C64" w:rsidRPr="00C60FB4" w14:paraId="395DF3C3" w14:textId="77777777" w:rsidTr="007A4182">
        <w:tc>
          <w:tcPr>
            <w:tcW w:w="3510" w:type="dxa"/>
          </w:tcPr>
          <w:p w14:paraId="395DF3C1" w14:textId="77777777" w:rsidR="00DA1C64" w:rsidRPr="00C60FB4" w:rsidRDefault="00DA1C64" w:rsidP="007A4182">
            <w:pPr>
              <w:spacing w:before="60" w:after="60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Datum der letzten Genehmigung</w:t>
            </w:r>
            <w:r w:rsidR="00786378">
              <w:rPr>
                <w:szCs w:val="22"/>
                <w:lang w:val="de-CH"/>
              </w:rPr>
              <w:t>:</w:t>
            </w:r>
          </w:p>
        </w:tc>
        <w:tc>
          <w:tcPr>
            <w:tcW w:w="5707" w:type="dxa"/>
          </w:tcPr>
          <w:p w14:paraId="395DF3C2" w14:textId="77777777" w:rsidR="00DA1C64" w:rsidRPr="00C60FB4" w:rsidRDefault="00DA1C64" w:rsidP="007A4182">
            <w:pPr>
              <w:spacing w:before="60" w:after="60"/>
              <w:rPr>
                <w:szCs w:val="22"/>
                <w:lang w:val="de-CH"/>
              </w:rPr>
            </w:pPr>
          </w:p>
        </w:tc>
      </w:tr>
      <w:tr w:rsidR="00DA1C64" w:rsidRPr="00C60FB4" w14:paraId="395DF3C6" w14:textId="77777777" w:rsidTr="007A4182">
        <w:tc>
          <w:tcPr>
            <w:tcW w:w="3510" w:type="dxa"/>
          </w:tcPr>
          <w:p w14:paraId="395DF3C4" w14:textId="77777777" w:rsidR="00DA1C64" w:rsidRPr="00C60FB4" w:rsidRDefault="00DA1C64" w:rsidP="007A4182">
            <w:pPr>
              <w:spacing w:before="60" w:after="60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Kurze Beschreibung</w:t>
            </w:r>
            <w:r w:rsidR="00C60FB4">
              <w:rPr>
                <w:szCs w:val="22"/>
                <w:lang w:val="de-CH"/>
              </w:rPr>
              <w:t>:</w:t>
            </w:r>
          </w:p>
        </w:tc>
        <w:tc>
          <w:tcPr>
            <w:tcW w:w="5707" w:type="dxa"/>
          </w:tcPr>
          <w:p w14:paraId="395DF3C5" w14:textId="77777777" w:rsidR="00DA1C64" w:rsidRPr="00C60FB4" w:rsidRDefault="00DA1C64" w:rsidP="007A4182">
            <w:pPr>
              <w:spacing w:before="60" w:after="60"/>
              <w:rPr>
                <w:szCs w:val="22"/>
                <w:lang w:val="de-CH"/>
              </w:rPr>
            </w:pPr>
          </w:p>
        </w:tc>
      </w:tr>
    </w:tbl>
    <w:p w14:paraId="395DF3C7" w14:textId="77777777" w:rsidR="00D86290" w:rsidRDefault="00D8629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7"/>
      </w:tblGrid>
      <w:tr w:rsidR="00C92ABA" w:rsidRPr="006155A2" w14:paraId="395DF3C9" w14:textId="77777777" w:rsidTr="003A204D">
        <w:tc>
          <w:tcPr>
            <w:tcW w:w="9217" w:type="dxa"/>
          </w:tcPr>
          <w:p w14:paraId="395DF3C8" w14:textId="77777777" w:rsidR="00C92ABA" w:rsidRPr="00D75E3B" w:rsidRDefault="00D86290" w:rsidP="00D86290">
            <w:pPr>
              <w:spacing w:after="120"/>
              <w:ind w:left="360" w:hanging="360"/>
              <w:rPr>
                <w:szCs w:val="22"/>
                <w:lang w:val="de-CH"/>
              </w:rPr>
            </w:pPr>
            <w:r w:rsidRPr="00D75E3B">
              <w:rPr>
                <w:b/>
                <w:szCs w:val="22"/>
                <w:lang w:val="de-CH"/>
              </w:rPr>
              <w:t>1. Anpassung eines bestehenden Produkts ohne Einfluss auf den Abfindungswert</w:t>
            </w:r>
          </w:p>
        </w:tc>
      </w:tr>
      <w:tr w:rsidR="00D86290" w:rsidRPr="006155A2" w14:paraId="395DF3CC" w14:textId="77777777" w:rsidTr="003A204D">
        <w:tc>
          <w:tcPr>
            <w:tcW w:w="9217" w:type="dxa"/>
          </w:tcPr>
          <w:p w14:paraId="395DF3CA" w14:textId="64B360F5" w:rsidR="000B24D9" w:rsidRPr="00D75E3B" w:rsidRDefault="000A2F3B" w:rsidP="000B24D9">
            <w:pPr>
              <w:spacing w:before="60" w:after="60"/>
              <w:rPr>
                <w:szCs w:val="22"/>
                <w:lang w:val="de-CH"/>
              </w:rPr>
            </w:pPr>
            <w:r w:rsidRPr="00D75E3B">
              <w:rPr>
                <w:szCs w:val="22"/>
                <w:lang w:val="de-CH"/>
              </w:rPr>
              <w:t xml:space="preserve">Falls die Modifikationen keinen Einfluss auf die Abfindungswerte haben, ist keine </w:t>
            </w:r>
            <w:r w:rsidR="00B536F0" w:rsidRPr="00D75E3B">
              <w:rPr>
                <w:szCs w:val="22"/>
                <w:lang w:val="de-CH"/>
              </w:rPr>
              <w:t xml:space="preserve">formale </w:t>
            </w:r>
            <w:r w:rsidRPr="00D75E3B">
              <w:rPr>
                <w:szCs w:val="22"/>
                <w:lang w:val="de-CH"/>
              </w:rPr>
              <w:t xml:space="preserve">Eingabe </w:t>
            </w:r>
            <w:r w:rsidR="00B536F0" w:rsidRPr="00D75E3B">
              <w:rPr>
                <w:szCs w:val="22"/>
                <w:lang w:val="de-CH"/>
              </w:rPr>
              <w:t xml:space="preserve">zur Genehmigung der Abfindungswerte </w:t>
            </w:r>
            <w:r w:rsidRPr="00D75E3B">
              <w:rPr>
                <w:szCs w:val="22"/>
                <w:lang w:val="de-CH"/>
              </w:rPr>
              <w:t xml:space="preserve">erforderlich </w:t>
            </w:r>
            <w:r w:rsidRPr="00D75E3B">
              <w:rPr>
                <w:i/>
                <w:szCs w:val="22"/>
                <w:lang w:val="de-CH"/>
              </w:rPr>
              <w:t xml:space="preserve">(Rz </w:t>
            </w:r>
            <w:r w:rsidR="002B3F9F" w:rsidRPr="00D75E3B">
              <w:rPr>
                <w:i/>
                <w:szCs w:val="22"/>
                <w:lang w:val="de-CH"/>
              </w:rPr>
              <w:t>64</w:t>
            </w:r>
            <w:r w:rsidRPr="00D75E3B">
              <w:rPr>
                <w:i/>
                <w:szCs w:val="22"/>
                <w:lang w:val="de-CH"/>
              </w:rPr>
              <w:t>)</w:t>
            </w:r>
            <w:r w:rsidR="000B24D9" w:rsidRPr="00D75E3B">
              <w:rPr>
                <w:szCs w:val="22"/>
                <w:lang w:val="de-CH"/>
              </w:rPr>
              <w:t>.</w:t>
            </w:r>
          </w:p>
          <w:p w14:paraId="395DF3CB" w14:textId="77777777" w:rsidR="00D86290" w:rsidRPr="00D75E3B" w:rsidRDefault="00795323" w:rsidP="000B24D9">
            <w:pPr>
              <w:spacing w:before="60" w:after="60"/>
              <w:rPr>
                <w:szCs w:val="22"/>
                <w:lang w:val="de-CH"/>
              </w:rPr>
            </w:pPr>
            <w:r w:rsidRPr="00D75E3B">
              <w:rPr>
                <w:szCs w:val="22"/>
                <w:lang w:val="de-CH"/>
              </w:rPr>
              <w:t>In diesem Fall</w:t>
            </w:r>
            <w:r w:rsidR="00B536F0" w:rsidRPr="00D75E3B">
              <w:rPr>
                <w:szCs w:val="22"/>
                <w:lang w:val="de-CH"/>
              </w:rPr>
              <w:t xml:space="preserve"> genügt</w:t>
            </w:r>
            <w:r w:rsidRPr="00D75E3B">
              <w:rPr>
                <w:szCs w:val="22"/>
                <w:lang w:val="de-CH"/>
              </w:rPr>
              <w:t xml:space="preserve"> es</w:t>
            </w:r>
            <w:r w:rsidR="00B536F0" w:rsidRPr="00D75E3B">
              <w:rPr>
                <w:szCs w:val="22"/>
                <w:lang w:val="de-CH"/>
              </w:rPr>
              <w:t>,</w:t>
            </w:r>
            <w:r w:rsidR="006164E3" w:rsidRPr="00D75E3B">
              <w:rPr>
                <w:szCs w:val="22"/>
                <w:lang w:val="de-CH"/>
              </w:rPr>
              <w:t xml:space="preserve"> die erste Seite und die vorliegende Seite dieses Fragebogens auszufüll</w:t>
            </w:r>
            <w:r w:rsidR="000A2F3B" w:rsidRPr="00D75E3B">
              <w:rPr>
                <w:szCs w:val="22"/>
                <w:lang w:val="de-CH"/>
              </w:rPr>
              <w:t>en, ergänzt mit einer Begründ</w:t>
            </w:r>
            <w:r w:rsidR="006164E3" w:rsidRPr="00D75E3B">
              <w:rPr>
                <w:szCs w:val="22"/>
                <w:lang w:val="de-CH"/>
              </w:rPr>
              <w:t xml:space="preserve">ung, </w:t>
            </w:r>
            <w:r w:rsidR="000B24D9" w:rsidRPr="00D75E3B">
              <w:rPr>
                <w:szCs w:val="22"/>
                <w:lang w:val="de-CH"/>
              </w:rPr>
              <w:t>warum</w:t>
            </w:r>
            <w:r w:rsidR="006164E3" w:rsidRPr="00D75E3B">
              <w:rPr>
                <w:szCs w:val="22"/>
                <w:lang w:val="de-CH"/>
              </w:rPr>
              <w:t xml:space="preserve"> die Anpassung des bestehenden Pr</w:t>
            </w:r>
            <w:r w:rsidR="006164E3" w:rsidRPr="00D75E3B">
              <w:rPr>
                <w:szCs w:val="22"/>
                <w:lang w:val="de-CH"/>
              </w:rPr>
              <w:t>o</w:t>
            </w:r>
            <w:r w:rsidR="006164E3" w:rsidRPr="00D75E3B">
              <w:rPr>
                <w:szCs w:val="22"/>
                <w:lang w:val="de-CH"/>
              </w:rPr>
              <w:t>dukts ohne Einfluss auf den Abfindungs</w:t>
            </w:r>
            <w:r w:rsidR="000A2F3B" w:rsidRPr="00D75E3B">
              <w:rPr>
                <w:szCs w:val="22"/>
                <w:lang w:val="de-CH"/>
              </w:rPr>
              <w:t>wert ist.</w:t>
            </w:r>
          </w:p>
        </w:tc>
      </w:tr>
    </w:tbl>
    <w:p w14:paraId="395DF3CD" w14:textId="77777777" w:rsidR="00D86290" w:rsidRPr="00D86290" w:rsidRDefault="00D86290">
      <w:pPr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7"/>
      </w:tblGrid>
      <w:tr w:rsidR="00D86290" w:rsidRPr="00291F15" w14:paraId="395DF3CF" w14:textId="77777777" w:rsidTr="007A4182">
        <w:tc>
          <w:tcPr>
            <w:tcW w:w="9217" w:type="dxa"/>
          </w:tcPr>
          <w:p w14:paraId="395DF3CE" w14:textId="77777777" w:rsidR="00D86290" w:rsidRPr="00C60FB4" w:rsidRDefault="00D86290" w:rsidP="00D86290">
            <w:pPr>
              <w:spacing w:before="60" w:after="60"/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t>2</w:t>
            </w:r>
            <w:r w:rsidRPr="00C60FB4">
              <w:rPr>
                <w:b/>
                <w:szCs w:val="22"/>
                <w:lang w:val="de-CH"/>
              </w:rPr>
              <w:t xml:space="preserve">. </w:t>
            </w:r>
            <w:r>
              <w:rPr>
                <w:b/>
                <w:szCs w:val="22"/>
                <w:lang w:val="de-CH"/>
              </w:rPr>
              <w:t xml:space="preserve">Anpassung </w:t>
            </w:r>
            <w:r w:rsidRPr="00D86290">
              <w:rPr>
                <w:b/>
                <w:szCs w:val="22"/>
                <w:lang w:val="de-CH"/>
              </w:rPr>
              <w:t>des technischen Zinssatzes</w:t>
            </w:r>
          </w:p>
        </w:tc>
      </w:tr>
      <w:tr w:rsidR="00DA1C64" w:rsidRPr="006155A2" w14:paraId="395DF3D1" w14:textId="77777777" w:rsidTr="007A4182">
        <w:tc>
          <w:tcPr>
            <w:tcW w:w="9217" w:type="dxa"/>
          </w:tcPr>
          <w:p w14:paraId="395DF3D0" w14:textId="775313FB" w:rsidR="00DA1C64" w:rsidRPr="00C60FB4" w:rsidRDefault="00DA1C64" w:rsidP="008D3B9C">
            <w:pPr>
              <w:spacing w:before="60" w:after="60"/>
              <w:rPr>
                <w:szCs w:val="22"/>
                <w:lang w:val="de-CH"/>
              </w:rPr>
            </w:pPr>
            <w:r w:rsidRPr="00C60FB4">
              <w:rPr>
                <w:szCs w:val="22"/>
                <w:lang w:val="de-CH"/>
              </w:rPr>
              <w:t>Eine Anpassung des technischen Zinssatzes an einen geänderten maximalen</w:t>
            </w:r>
            <w:r w:rsidR="00C92ABA" w:rsidRPr="00C60FB4">
              <w:rPr>
                <w:szCs w:val="22"/>
                <w:lang w:val="de-CH"/>
              </w:rPr>
              <w:t xml:space="preserve"> technischen</w:t>
            </w:r>
            <w:r w:rsidRPr="00C60FB4">
              <w:rPr>
                <w:szCs w:val="22"/>
                <w:lang w:val="de-CH"/>
              </w:rPr>
              <w:t xml:space="preserve"> Zinssatz gemäss Art. 121 Abs. 1 AVO macht</w:t>
            </w:r>
            <w:r w:rsidR="00C92ABA" w:rsidRPr="00C60FB4">
              <w:rPr>
                <w:szCs w:val="22"/>
                <w:lang w:val="de-CH"/>
              </w:rPr>
              <w:t xml:space="preserve"> </w:t>
            </w:r>
            <w:r w:rsidRPr="00D75E3B">
              <w:rPr>
                <w:szCs w:val="22"/>
                <w:lang w:val="de-CH"/>
              </w:rPr>
              <w:t xml:space="preserve">keine neue Eingabe </w:t>
            </w:r>
            <w:r w:rsidR="005B7B8D" w:rsidRPr="00D75E3B">
              <w:rPr>
                <w:szCs w:val="22"/>
                <w:lang w:val="de-CH"/>
              </w:rPr>
              <w:t>und keine Information</w:t>
            </w:r>
            <w:r w:rsidR="005B7B8D">
              <w:rPr>
                <w:szCs w:val="22"/>
                <w:lang w:val="de-CH"/>
              </w:rPr>
              <w:t xml:space="preserve"> </w:t>
            </w:r>
            <w:r w:rsidRPr="00C60FB4">
              <w:rPr>
                <w:szCs w:val="22"/>
                <w:lang w:val="de-CH"/>
              </w:rPr>
              <w:t>erforderlich</w:t>
            </w:r>
            <w:r w:rsidR="000A0BEE" w:rsidRPr="00C60FB4">
              <w:rPr>
                <w:szCs w:val="22"/>
                <w:lang w:val="de-CH"/>
              </w:rPr>
              <w:t>.</w:t>
            </w:r>
          </w:p>
        </w:tc>
      </w:tr>
    </w:tbl>
    <w:p w14:paraId="395DF3D2" w14:textId="77777777" w:rsidR="00D86290" w:rsidRPr="00D86290" w:rsidRDefault="00D86290">
      <w:pPr>
        <w:rPr>
          <w:lang w:val="de-CH"/>
        </w:rPr>
      </w:pPr>
    </w:p>
    <w:p w14:paraId="77216B05" w14:textId="49328031" w:rsidR="008932EF" w:rsidRPr="00C60FB4" w:rsidRDefault="008932EF" w:rsidP="00EA41B8">
      <w:pPr>
        <w:rPr>
          <w:lang w:val="de-CH"/>
        </w:rPr>
      </w:pPr>
    </w:p>
    <w:sectPr w:rsidR="008932EF" w:rsidRPr="00C60FB4" w:rsidSect="00353D43">
      <w:headerReference w:type="default" r:id="rId20"/>
      <w:footerReference w:type="default" r:id="rId21"/>
      <w:type w:val="continuous"/>
      <w:pgSz w:w="11906" w:h="16838" w:code="9"/>
      <w:pgMar w:top="1814" w:right="1134" w:bottom="1418" w:left="1695" w:header="794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DF3EB" w14:textId="77777777" w:rsidR="003931AF" w:rsidRDefault="003931AF">
      <w:r>
        <w:separator/>
      </w:r>
    </w:p>
  </w:endnote>
  <w:endnote w:type="continuationSeparator" w:id="0">
    <w:p w14:paraId="395DF3EC" w14:textId="77777777" w:rsidR="003931AF" w:rsidRDefault="0039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0184E" w14:textId="77777777" w:rsidR="0005063B" w:rsidRDefault="0005063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BCB33" w14:textId="77777777" w:rsidR="0005063B" w:rsidRDefault="0005063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DF3F2" w14:textId="316CA2F4" w:rsidR="007A4182" w:rsidRPr="0078168B" w:rsidRDefault="00DB06E7" w:rsidP="008E1FE5">
    <w:pPr>
      <w:pStyle w:val="Fuzeile"/>
      <w:spacing w:line="240" w:lineRule="auto"/>
      <w:rPr>
        <w:b/>
        <w:lang w:val="de-CH"/>
      </w:rPr>
    </w:pPr>
    <w:r w:rsidRPr="00DB06E7">
      <w:rPr>
        <w:lang w:val="de-CH"/>
      </w:rPr>
      <w:t>Laupenstrasse 27</w:t>
    </w:r>
    <w:r w:rsidR="007A4182">
      <w:rPr>
        <w:lang w:val="de-CH"/>
      </w:rPr>
      <w:t>, 3003 Bern</w:t>
    </w:r>
    <w:r w:rsidR="007A4182">
      <w:rPr>
        <w:lang w:val="de-CH"/>
      </w:rPr>
      <w:br/>
      <w:t>Tel</w:t>
    </w:r>
    <w:r w:rsidR="007A4182" w:rsidRPr="0078168B">
      <w:rPr>
        <w:lang w:val="de-CH"/>
      </w:rPr>
      <w:t>. +41 (0)31 327 91 00, Fax +41 (0)31 327 91 01</w:t>
    </w:r>
    <w:r w:rsidR="007A4182" w:rsidRPr="0078168B">
      <w:rPr>
        <w:lang w:val="de-CH"/>
      </w:rPr>
      <w:br/>
    </w:r>
    <w:r w:rsidR="007A4182" w:rsidRPr="0078168B">
      <w:rPr>
        <w:b/>
        <w:lang w:val="de-CH"/>
      </w:rPr>
      <w:t>www.finma.ch</w:t>
    </w:r>
  </w:p>
  <w:p w14:paraId="395DF3F3" w14:textId="77777777" w:rsidR="007A4182" w:rsidRPr="0078168B" w:rsidRDefault="007A4182" w:rsidP="00AB4C14">
    <w:pPr>
      <w:pStyle w:val="Fuzeile"/>
      <w:spacing w:line="200" w:lineRule="atLeast"/>
      <w:rPr>
        <w:sz w:val="12"/>
        <w:szCs w:val="12"/>
        <w:lang w:val="de-CH"/>
      </w:rPr>
    </w:pPr>
  </w:p>
  <w:p w14:paraId="395DF3F4" w14:textId="77777777" w:rsidR="007A4182" w:rsidRPr="0078168B" w:rsidRDefault="007A4182">
    <w:pPr>
      <w:pStyle w:val="Fuzeile"/>
      <w:rPr>
        <w:lang w:val="de-CH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DF3F9" w14:textId="0EE90E9C" w:rsidR="007A4182" w:rsidRDefault="007A4182" w:rsidP="00353D43">
    <w:pPr>
      <w:pStyle w:val="Fuzeile"/>
      <w:tabs>
        <w:tab w:val="clear" w:pos="8618"/>
        <w:tab w:val="right" w:pos="9673"/>
      </w:tabs>
      <w:spacing w:before="0" w:after="0" w:line="240" w:lineRule="auto"/>
      <w:rPr>
        <w:rStyle w:val="Seitenzahl"/>
      </w:rPr>
    </w:pPr>
    <w:r>
      <w:tab/>
    </w:r>
    <w:r w:rsidR="00766BA5" w:rsidRPr="00B8153D">
      <w:rPr>
        <w:rStyle w:val="Seitenzahl"/>
      </w:rPr>
      <w:fldChar w:fldCharType="begin"/>
    </w:r>
    <w:r w:rsidRPr="00B8153D">
      <w:rPr>
        <w:rStyle w:val="Seitenzahl"/>
      </w:rPr>
      <w:instrText xml:space="preserve"> PAGE </w:instrText>
    </w:r>
    <w:r w:rsidR="00766BA5" w:rsidRPr="00B8153D">
      <w:rPr>
        <w:rStyle w:val="Seitenzahl"/>
      </w:rPr>
      <w:fldChar w:fldCharType="separate"/>
    </w:r>
    <w:r w:rsidR="0005063B">
      <w:rPr>
        <w:rStyle w:val="Seitenzahl"/>
        <w:noProof/>
      </w:rPr>
      <w:t>2</w:t>
    </w:r>
    <w:r w:rsidR="00766BA5" w:rsidRPr="00B8153D">
      <w:rPr>
        <w:rStyle w:val="Seitenzahl"/>
      </w:rPr>
      <w:fldChar w:fldCharType="end"/>
    </w:r>
    <w:r w:rsidRPr="00B8153D">
      <w:rPr>
        <w:rStyle w:val="Seitenzahl"/>
      </w:rPr>
      <w:t>/</w:t>
    </w:r>
    <w:r w:rsidR="00FF7D2A">
      <w:rPr>
        <w:rStyle w:val="Seitenzahl"/>
      </w:rPr>
      <w:t>6</w:t>
    </w:r>
  </w:p>
  <w:p w14:paraId="395DF3FA" w14:textId="77777777" w:rsidR="007A4182" w:rsidRPr="00B8153D" w:rsidRDefault="007A4182" w:rsidP="00B8153D">
    <w:pPr>
      <w:pStyle w:val="Fuzeile"/>
      <w:tabs>
        <w:tab w:val="clear" w:pos="8618"/>
        <w:tab w:val="right" w:pos="9687"/>
      </w:tabs>
      <w:rPr>
        <w:rStyle w:val="Seitenzah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DF3E9" w14:textId="77777777" w:rsidR="003931AF" w:rsidRDefault="003931AF">
      <w:r>
        <w:separator/>
      </w:r>
    </w:p>
  </w:footnote>
  <w:footnote w:type="continuationSeparator" w:id="0">
    <w:p w14:paraId="395DF3EA" w14:textId="77777777" w:rsidR="003931AF" w:rsidRDefault="00393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274CE" w14:textId="77777777" w:rsidR="0005063B" w:rsidRDefault="0005063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DF3ED" w14:textId="5DA67B21" w:rsidR="007A4182" w:rsidRDefault="007862EE">
    <w:r>
      <w:rPr>
        <w:noProof/>
        <w:sz w:val="20"/>
        <w:lang w:val="de-CH" w:eastAsia="de-CH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95DF3FB" wp14:editId="2558E06D">
              <wp:simplePos x="0" y="0"/>
              <wp:positionH relativeFrom="column">
                <wp:posOffset>-1431925</wp:posOffset>
              </wp:positionH>
              <wp:positionV relativeFrom="paragraph">
                <wp:posOffset>152400</wp:posOffset>
              </wp:positionV>
              <wp:extent cx="6299835" cy="1120140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9835" cy="1120140"/>
                        <a:chOff x="0" y="284"/>
                        <a:chExt cx="9921" cy="1764"/>
                      </a:xfrm>
                    </wpg:grpSpPr>
                    <wpg:grpSp>
                      <wpg:cNvPr id="3" name="Group 2"/>
                      <wpg:cNvGrpSpPr>
                        <a:grpSpLocks/>
                      </wpg:cNvGrpSpPr>
                      <wpg:grpSpPr bwMode="auto">
                        <a:xfrm>
                          <a:off x="6137" y="284"/>
                          <a:ext cx="3784" cy="1220"/>
                          <a:chOff x="6137" y="284"/>
                          <a:chExt cx="3784" cy="1220"/>
                        </a:xfrm>
                      </wpg:grpSpPr>
                      <pic:pic xmlns:pic="http://schemas.openxmlformats.org/drawingml/2006/picture">
                        <pic:nvPicPr>
                          <pic:cNvPr id="4" name="Picture 3" descr="EB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1" y="573"/>
                            <a:ext cx="2480" cy="8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 descr="LogoEBK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7" y="284"/>
                            <a:ext cx="1200" cy="1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6" name="Picture 5" descr="Adres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88"/>
                          <a:ext cx="1760" cy="14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112.75pt;margin-top:12pt;width:496.05pt;height:88.2pt;z-index:251656704" coordorigin=",284" coordsize="9921,17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">
              <v:group id="Group 2" o:spid="_x0000_s1027" style="position:absolute;left:6137;top:284;width:3784;height:1220" coordorigin="6137,284" coordsize="3784,1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EBK" style="position:absolute;left:7441;top:573;width:2480;height: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iug3EAAAA2gAAAA8AAABkcnMvZG93bnJldi54bWxEj0FrwkAUhO9C/8PyCt50o0gpqauIpSII&#10;KYkKPb5mX5Ng9m3MribNr+8WCj0OM/MNs1z3phZ3al1lWcFsGoEgzq2uuFBwOr5NnkE4j6yxtkwK&#10;vsnBevUwWmKsbccp3TNfiABhF6OC0vsmltLlJRl0U9sQB+/LtgZ9kG0hdYtdgJtazqPoSRqsOCyU&#10;2NC2pPyS3YyCNK2T9GM4046uQ169nj+T/v2g1Pix37yA8NT7//Bfe68VLOD3SrgBcv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Xiug3EAAAA2gAAAA8AAAAAAAAAAAAAAAAA&#10;nwIAAGRycy9kb3ducmV2LnhtbFBLBQYAAAAABAAEAPcAAACQAwAAAAA=&#10;">
                  <v:imagedata r:id="rId4" o:title="EBK"/>
                </v:shape>
                <v:shape id="Picture 4" o:spid="_x0000_s1029" type="#_x0000_t75" alt="LogoEBKsw" style="position:absolute;left:6137;top:284;width:1200;height:1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yLATDAAAA2gAAAA8AAABkcnMvZG93bnJldi54bWxEj0FrAjEUhO8F/0N4Qm81a7FFVqOIWOlF&#10;pFsPHp+b5+7i5iUm0V3/fVMo9DjMzDfMfNmbVtzJh8aygvEoA0FcWt1wpeDw/fEyBREissbWMil4&#10;UIDlYvA0x1zbjr/oXsRKJAiHHBXUMbpcylDWZDCMrCNO3tl6gzFJX0ntsUtw08rXLHuXBhtOCzU6&#10;WtdUXoqbUbDfH91hUlx2V7ftbtZnp/F145V6HvarGYhIffwP/7U/tYI3+L2SboBc/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fIsBMMAAADaAAAADwAAAAAAAAAAAAAAAACf&#10;AgAAZHJzL2Rvd25yZXYueG1sUEsFBgAAAAAEAAQA9wAAAI8DAAAAAA==&#10;">
                  <v:imagedata r:id="rId5" o:title="LogoEBKsw"/>
                </v:shape>
              </v:group>
              <v:shape id="Picture 5" o:spid="_x0000_s1030" type="#_x0000_t75" alt="Adresse" style="position:absolute;top:588;width:1760;height:1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cF9vAAAAA2gAAAA8AAABkcnMvZG93bnJldi54bWxEj9GKwjAURN8F/yFcwTdNFaxSjaKCsG/u&#10;qh9wba5NsbmpTdbWvzcLCz4OM2eGWW06W4knNb50rGAyTkAQ506XXCi4nA+jBQgfkDVWjknBizxs&#10;1v3eCjPtWv6h5ykUIpawz1CBCaHOpPS5IYt+7Gri6N1cYzFE2RRSN9jGclvJaZKk0mLJccFgTXtD&#10;+f30axWkbXc86MWuSK+P73I+ediXmU2VGg667RJEoC58wv/0l44c/F2JN0Cu3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xwX28AAAADaAAAADwAAAAAAAAAAAAAAAACfAgAA&#10;ZHJzL2Rvd25yZXYueG1sUEsFBgAAAAAEAAQA9wAAAIwDAAAAAA==&#10;">
                <v:imagedata r:id="rId6" o:title="Adresse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889"/>
      <w:gridCol w:w="4889"/>
    </w:tblGrid>
    <w:tr w:rsidR="007A4182" w14:paraId="395DF3F0" w14:textId="77777777" w:rsidTr="006E1D7E">
      <w:trPr>
        <w:trHeight w:val="2078"/>
      </w:trPr>
      <w:tc>
        <w:tcPr>
          <w:tcW w:w="4889" w:type="dxa"/>
          <w:tcBorders>
            <w:top w:val="nil"/>
            <w:left w:val="nil"/>
            <w:bottom w:val="nil"/>
            <w:right w:val="nil"/>
          </w:tcBorders>
        </w:tcPr>
        <w:p w14:paraId="395DF3EE" w14:textId="77777777" w:rsidR="007A4182" w:rsidRDefault="007A4182" w:rsidP="006E1D7E">
          <w:pPr>
            <w:pStyle w:val="Kopfzeile"/>
            <w:tabs>
              <w:tab w:val="clear" w:pos="4536"/>
              <w:tab w:val="left" w:pos="5387"/>
            </w:tabs>
          </w:pPr>
        </w:p>
      </w:tc>
      <w:tc>
        <w:tcPr>
          <w:tcW w:w="4889" w:type="dxa"/>
          <w:tcBorders>
            <w:top w:val="nil"/>
            <w:left w:val="nil"/>
            <w:bottom w:val="nil"/>
            <w:right w:val="nil"/>
          </w:tcBorders>
        </w:tcPr>
        <w:p w14:paraId="395DF3EF" w14:textId="77777777" w:rsidR="007A4182" w:rsidRDefault="007A4182" w:rsidP="006E1D7E">
          <w:pPr>
            <w:pStyle w:val="Kopfzeile"/>
            <w:tabs>
              <w:tab w:val="clear" w:pos="4536"/>
              <w:tab w:val="left" w:pos="5400"/>
            </w:tabs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7728" behindDoc="1" locked="0" layoutInCell="1" allowOverlap="1" wp14:anchorId="395DF3FC" wp14:editId="5F7BF09E">
                <wp:simplePos x="0" y="0"/>
                <wp:positionH relativeFrom="column">
                  <wp:posOffset>433705</wp:posOffset>
                </wp:positionH>
                <wp:positionV relativeFrom="paragraph">
                  <wp:posOffset>328295</wp:posOffset>
                </wp:positionV>
                <wp:extent cx="2484755" cy="1095375"/>
                <wp:effectExtent l="0" t="0" r="0" b="9525"/>
                <wp:wrapTight wrapText="bothSides">
                  <wp:wrapPolygon edited="0">
                    <wp:start x="0" y="0"/>
                    <wp:lineTo x="0" y="21412"/>
                    <wp:lineTo x="21363" y="21412"/>
                    <wp:lineTo x="21363" y="0"/>
                    <wp:lineTo x="0" y="0"/>
                  </wp:wrapPolygon>
                </wp:wrapTight>
                <wp:docPr id="14" name="Imag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Logo_FIN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475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</w:tr>
  </w:tbl>
  <w:p w14:paraId="395DF3F1" w14:textId="77777777" w:rsidR="007A4182" w:rsidRPr="004D4798" w:rsidRDefault="007A4182" w:rsidP="000C2E06">
    <w:pPr>
      <w:pStyle w:val="Kopfzeile"/>
      <w:tabs>
        <w:tab w:val="clear" w:pos="4536"/>
        <w:tab w:val="left" w:pos="5400"/>
      </w:tabs>
      <w:spacing w:line="240" w:lineRule="auto"/>
      <w:rPr>
        <w:sz w:val="14"/>
        <w:szCs w:val="1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554"/>
      <w:gridCol w:w="4739"/>
    </w:tblGrid>
    <w:tr w:rsidR="007A4182" w14:paraId="395DF3F7" w14:textId="77777777" w:rsidTr="00353D43">
      <w:trPr>
        <w:trHeight w:val="1134"/>
      </w:trPr>
      <w:tc>
        <w:tcPr>
          <w:tcW w:w="488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95DF3F5" w14:textId="77777777" w:rsidR="007A4182" w:rsidRDefault="007A4182" w:rsidP="00353D43">
          <w:pPr>
            <w:pStyle w:val="Kopfzeile"/>
            <w:tabs>
              <w:tab w:val="clear" w:pos="4536"/>
              <w:tab w:val="left" w:pos="1800"/>
            </w:tabs>
            <w:spacing w:before="0" w:after="0" w:line="240" w:lineRule="auto"/>
          </w:pPr>
        </w:p>
      </w:tc>
      <w:tc>
        <w:tcPr>
          <w:tcW w:w="4889" w:type="dxa"/>
          <w:tcBorders>
            <w:top w:val="nil"/>
            <w:left w:val="nil"/>
            <w:bottom w:val="nil"/>
            <w:right w:val="nil"/>
          </w:tcBorders>
        </w:tcPr>
        <w:p w14:paraId="395DF3F6" w14:textId="77777777" w:rsidR="007A4182" w:rsidRDefault="007A4182" w:rsidP="00353D43">
          <w:pPr>
            <w:pStyle w:val="Kopfzeile"/>
            <w:tabs>
              <w:tab w:val="clear" w:pos="9072"/>
              <w:tab w:val="right" w:pos="9360"/>
            </w:tabs>
            <w:spacing w:before="0" w:after="0" w:line="240" w:lineRule="auto"/>
          </w:pPr>
          <w:bookmarkStart w:id="1" w:name="_GoBack"/>
          <w:r>
            <w:rPr>
              <w:noProof/>
              <w:lang w:val="de-CH" w:eastAsia="de-CH"/>
            </w:rPr>
            <w:drawing>
              <wp:anchor distT="0" distB="0" distL="114300" distR="114300" simplePos="0" relativeHeight="251660800" behindDoc="1" locked="0" layoutInCell="1" allowOverlap="1" wp14:anchorId="395DF3FE" wp14:editId="395DF3FF">
                <wp:simplePos x="0" y="0"/>
                <wp:positionH relativeFrom="column">
                  <wp:posOffset>1205865</wp:posOffset>
                </wp:positionH>
                <wp:positionV relativeFrom="paragraph">
                  <wp:posOffset>36195</wp:posOffset>
                </wp:positionV>
                <wp:extent cx="1619250" cy="368300"/>
                <wp:effectExtent l="19050" t="0" r="0" b="0"/>
                <wp:wrapTight wrapText="bothSides">
                  <wp:wrapPolygon edited="0">
                    <wp:start x="-254" y="0"/>
                    <wp:lineTo x="-254" y="20110"/>
                    <wp:lineTo x="21600" y="20110"/>
                    <wp:lineTo x="21600" y="0"/>
                    <wp:lineTo x="-254" y="0"/>
                  </wp:wrapPolygon>
                </wp:wrapTight>
                <wp:docPr id="1" name="Bild 39" descr="Logo_FINMA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9" descr="Logo_FINM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bookmarkEnd w:id="1"/>
        </w:p>
      </w:tc>
    </w:tr>
  </w:tbl>
  <w:p w14:paraId="395DF3F8" w14:textId="77777777" w:rsidR="007A4182" w:rsidRPr="0013549E" w:rsidRDefault="007A4182" w:rsidP="00353D43">
    <w:pPr>
      <w:spacing w:before="0" w:after="0" w:line="240" w:lineRule="aut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0827"/>
    <w:multiLevelType w:val="multilevel"/>
    <w:tmpl w:val="9DDA428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7C047C6"/>
    <w:multiLevelType w:val="hybridMultilevel"/>
    <w:tmpl w:val="63A2A652"/>
    <w:lvl w:ilvl="0" w:tplc="B0DA20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91258"/>
    <w:multiLevelType w:val="multilevel"/>
    <w:tmpl w:val="C9787858"/>
    <w:lvl w:ilvl="0">
      <w:start w:val="1"/>
      <w:numFmt w:val="decimal"/>
      <w:pStyle w:val="Groupemen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Groupemen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Groupemen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Groupemen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3F31FCB"/>
    <w:multiLevelType w:val="hybridMultilevel"/>
    <w:tmpl w:val="9564AEB4"/>
    <w:lvl w:ilvl="0" w:tplc="3306B302">
      <w:start w:val="1"/>
      <w:numFmt w:val="bullet"/>
      <w:pStyle w:val="Tableavecnumratio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6E47D92"/>
    <w:multiLevelType w:val="multilevel"/>
    <w:tmpl w:val="3B2C84FA"/>
    <w:lvl w:ilvl="0">
      <w:start w:val="1"/>
      <w:numFmt w:val="decimal"/>
      <w:pStyle w:val="Listenabsatz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15E4567"/>
    <w:multiLevelType w:val="multilevel"/>
    <w:tmpl w:val="C3EA6AA2"/>
    <w:lvl w:ilvl="0">
      <w:start w:val="1"/>
      <w:numFmt w:val="bullet"/>
      <w:pStyle w:val="Enumeration1"/>
      <w:lvlText w:val="●"/>
      <w:lvlJc w:val="left"/>
      <w:pPr>
        <w:tabs>
          <w:tab w:val="num" w:pos="766"/>
        </w:tabs>
        <w:ind w:left="766" w:hanging="360"/>
      </w:pPr>
      <w:rPr>
        <w:rFonts w:ascii="Microsoft Sans Serif" w:hAnsi="Microsoft Sans Serif" w:hint="default"/>
      </w:rPr>
    </w:lvl>
    <w:lvl w:ilvl="1">
      <w:start w:val="1"/>
      <w:numFmt w:val="bullet"/>
      <w:pStyle w:val="Enumration2"/>
      <w:lvlText w:val="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pStyle w:val="Enumration3"/>
      <w:lvlText w:val="■"/>
      <w:lvlJc w:val="left"/>
      <w:pPr>
        <w:tabs>
          <w:tab w:val="num" w:pos="1486"/>
        </w:tabs>
        <w:ind w:left="1486" w:hanging="360"/>
      </w:pPr>
      <w:rPr>
        <w:rFonts w:ascii="Times New Roman" w:hAnsi="Times New Roman" w:cs="Times New Roman" w:hint="default"/>
        <w:sz w:val="18"/>
        <w:szCs w:val="18"/>
      </w:rPr>
    </w:lvl>
    <w:lvl w:ilvl="3">
      <w:start w:val="1"/>
      <w:numFmt w:val="bullet"/>
      <w:pStyle w:val="Enumration4"/>
      <w:lvlText w:val="-"/>
      <w:lvlJc w:val="left"/>
      <w:pPr>
        <w:tabs>
          <w:tab w:val="num" w:pos="1846"/>
        </w:tabs>
        <w:ind w:left="1846" w:hanging="360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tabs>
          <w:tab w:val="num" w:pos="2206"/>
        </w:tabs>
        <w:ind w:left="220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66"/>
        </w:tabs>
        <w:ind w:left="256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26"/>
        </w:tabs>
        <w:ind w:left="292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86"/>
        </w:tabs>
        <w:ind w:left="328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46"/>
        </w:tabs>
        <w:ind w:left="3646" w:hanging="360"/>
      </w:pPr>
      <w:rPr>
        <w:rFonts w:hint="default"/>
      </w:rPr>
    </w:lvl>
  </w:abstractNum>
  <w:abstractNum w:abstractNumId="6">
    <w:nsid w:val="76461E85"/>
    <w:multiLevelType w:val="hybridMultilevel"/>
    <w:tmpl w:val="1446FDD2"/>
    <w:lvl w:ilvl="0" w:tplc="ECDEC700">
      <w:start w:val="1"/>
      <w:numFmt w:val="bullet"/>
      <w:pStyle w:val="Aufzhlungspezie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3"/>
  </w:num>
  <w:num w:numId="15">
    <w:abstractNumId w:val="5"/>
  </w:num>
  <w:num w:numId="16">
    <w:abstractNumId w:val="6"/>
  </w:num>
  <w:num w:numId="17">
    <w:abstractNumId w:val="4"/>
  </w:num>
  <w:num w:numId="18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stylePaneFormatFilter w:val="2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efaultTabStop w:val="709"/>
  <w:autoHyphenation/>
  <w:hyphenationZone w:val="425"/>
  <w:doNotHyphenateCaps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4D"/>
    <w:rsid w:val="00001DEA"/>
    <w:rsid w:val="00013A76"/>
    <w:rsid w:val="0001718E"/>
    <w:rsid w:val="0001794B"/>
    <w:rsid w:val="00017F57"/>
    <w:rsid w:val="00020907"/>
    <w:rsid w:val="00021826"/>
    <w:rsid w:val="000239AE"/>
    <w:rsid w:val="000244A1"/>
    <w:rsid w:val="00024D4C"/>
    <w:rsid w:val="000259BF"/>
    <w:rsid w:val="000339C7"/>
    <w:rsid w:val="0003730B"/>
    <w:rsid w:val="00046964"/>
    <w:rsid w:val="0005063B"/>
    <w:rsid w:val="00054180"/>
    <w:rsid w:val="000572FE"/>
    <w:rsid w:val="00061F81"/>
    <w:rsid w:val="0007025C"/>
    <w:rsid w:val="000837C2"/>
    <w:rsid w:val="00084892"/>
    <w:rsid w:val="00093AF3"/>
    <w:rsid w:val="00094D46"/>
    <w:rsid w:val="00094E88"/>
    <w:rsid w:val="000976A7"/>
    <w:rsid w:val="000A0BEE"/>
    <w:rsid w:val="000A2F3B"/>
    <w:rsid w:val="000A436A"/>
    <w:rsid w:val="000A5100"/>
    <w:rsid w:val="000A55C9"/>
    <w:rsid w:val="000B24D9"/>
    <w:rsid w:val="000B31B7"/>
    <w:rsid w:val="000B4554"/>
    <w:rsid w:val="000B5284"/>
    <w:rsid w:val="000C2E06"/>
    <w:rsid w:val="000C5FAB"/>
    <w:rsid w:val="000D337E"/>
    <w:rsid w:val="000D6A2C"/>
    <w:rsid w:val="000E340F"/>
    <w:rsid w:val="000E612D"/>
    <w:rsid w:val="000F0309"/>
    <w:rsid w:val="000F17B1"/>
    <w:rsid w:val="000F4F0A"/>
    <w:rsid w:val="000F5F57"/>
    <w:rsid w:val="000F6ABB"/>
    <w:rsid w:val="001040C2"/>
    <w:rsid w:val="00115168"/>
    <w:rsid w:val="00116AA4"/>
    <w:rsid w:val="00117215"/>
    <w:rsid w:val="00122B1E"/>
    <w:rsid w:val="00133196"/>
    <w:rsid w:val="0013549E"/>
    <w:rsid w:val="0013601C"/>
    <w:rsid w:val="00146800"/>
    <w:rsid w:val="00146AE3"/>
    <w:rsid w:val="001479FA"/>
    <w:rsid w:val="00150E8B"/>
    <w:rsid w:val="001514F4"/>
    <w:rsid w:val="0015481C"/>
    <w:rsid w:val="00155843"/>
    <w:rsid w:val="0016088E"/>
    <w:rsid w:val="00164BF6"/>
    <w:rsid w:val="001656C2"/>
    <w:rsid w:val="0017124A"/>
    <w:rsid w:val="001719EC"/>
    <w:rsid w:val="0018719C"/>
    <w:rsid w:val="00187904"/>
    <w:rsid w:val="00193558"/>
    <w:rsid w:val="00193A46"/>
    <w:rsid w:val="001959CF"/>
    <w:rsid w:val="00197309"/>
    <w:rsid w:val="001A2166"/>
    <w:rsid w:val="001A6F98"/>
    <w:rsid w:val="001A758E"/>
    <w:rsid w:val="001B3CE4"/>
    <w:rsid w:val="001B4054"/>
    <w:rsid w:val="001B7414"/>
    <w:rsid w:val="001B76E5"/>
    <w:rsid w:val="001B7B9B"/>
    <w:rsid w:val="001C25B1"/>
    <w:rsid w:val="001C2ADC"/>
    <w:rsid w:val="001C4227"/>
    <w:rsid w:val="001C46ED"/>
    <w:rsid w:val="001E78B6"/>
    <w:rsid w:val="001F0883"/>
    <w:rsid w:val="001F2706"/>
    <w:rsid w:val="001F61D7"/>
    <w:rsid w:val="001F6403"/>
    <w:rsid w:val="00203D4D"/>
    <w:rsid w:val="002040C6"/>
    <w:rsid w:val="00210772"/>
    <w:rsid w:val="00213FDE"/>
    <w:rsid w:val="002149D8"/>
    <w:rsid w:val="00216A36"/>
    <w:rsid w:val="00217AA6"/>
    <w:rsid w:val="00221F14"/>
    <w:rsid w:val="00225DF0"/>
    <w:rsid w:val="0023329A"/>
    <w:rsid w:val="00236929"/>
    <w:rsid w:val="002369B9"/>
    <w:rsid w:val="00246B74"/>
    <w:rsid w:val="002476AC"/>
    <w:rsid w:val="0025546D"/>
    <w:rsid w:val="00256539"/>
    <w:rsid w:val="00266BFC"/>
    <w:rsid w:val="00275235"/>
    <w:rsid w:val="002762D3"/>
    <w:rsid w:val="0027669B"/>
    <w:rsid w:val="00284C59"/>
    <w:rsid w:val="00286ACF"/>
    <w:rsid w:val="00286E08"/>
    <w:rsid w:val="00291F15"/>
    <w:rsid w:val="002927D0"/>
    <w:rsid w:val="002A4489"/>
    <w:rsid w:val="002A4560"/>
    <w:rsid w:val="002B137C"/>
    <w:rsid w:val="002B3CB1"/>
    <w:rsid w:val="002B3F9F"/>
    <w:rsid w:val="002B7513"/>
    <w:rsid w:val="002C07D1"/>
    <w:rsid w:val="002C2A2B"/>
    <w:rsid w:val="002C4D69"/>
    <w:rsid w:val="002C5C51"/>
    <w:rsid w:val="002D1675"/>
    <w:rsid w:val="002D2FDD"/>
    <w:rsid w:val="002D3539"/>
    <w:rsid w:val="002D486E"/>
    <w:rsid w:val="002D4FE0"/>
    <w:rsid w:val="002E0E97"/>
    <w:rsid w:val="002E20C7"/>
    <w:rsid w:val="002E247C"/>
    <w:rsid w:val="002E2B5D"/>
    <w:rsid w:val="002E4B22"/>
    <w:rsid w:val="002E59FD"/>
    <w:rsid w:val="002F0241"/>
    <w:rsid w:val="002F070B"/>
    <w:rsid w:val="002F1A39"/>
    <w:rsid w:val="002F446F"/>
    <w:rsid w:val="00307B4A"/>
    <w:rsid w:val="00310EF5"/>
    <w:rsid w:val="00312F72"/>
    <w:rsid w:val="00313766"/>
    <w:rsid w:val="003167EB"/>
    <w:rsid w:val="00320E2E"/>
    <w:rsid w:val="00322852"/>
    <w:rsid w:val="00324188"/>
    <w:rsid w:val="00324262"/>
    <w:rsid w:val="00324D63"/>
    <w:rsid w:val="00326D35"/>
    <w:rsid w:val="00326E22"/>
    <w:rsid w:val="00327579"/>
    <w:rsid w:val="00330C32"/>
    <w:rsid w:val="00335258"/>
    <w:rsid w:val="00336E1C"/>
    <w:rsid w:val="00340A11"/>
    <w:rsid w:val="00342C57"/>
    <w:rsid w:val="00346326"/>
    <w:rsid w:val="003465C6"/>
    <w:rsid w:val="00353D43"/>
    <w:rsid w:val="00355146"/>
    <w:rsid w:val="00356D76"/>
    <w:rsid w:val="00360E14"/>
    <w:rsid w:val="00362A06"/>
    <w:rsid w:val="00363CC6"/>
    <w:rsid w:val="00364777"/>
    <w:rsid w:val="003801A8"/>
    <w:rsid w:val="00383667"/>
    <w:rsid w:val="00386D96"/>
    <w:rsid w:val="003903B0"/>
    <w:rsid w:val="003919C9"/>
    <w:rsid w:val="0039235E"/>
    <w:rsid w:val="003931AF"/>
    <w:rsid w:val="003979F8"/>
    <w:rsid w:val="00397C03"/>
    <w:rsid w:val="003A7B8B"/>
    <w:rsid w:val="003A7EA5"/>
    <w:rsid w:val="003B556E"/>
    <w:rsid w:val="003B702C"/>
    <w:rsid w:val="003C38F3"/>
    <w:rsid w:val="003C75E4"/>
    <w:rsid w:val="003C79A3"/>
    <w:rsid w:val="003D247A"/>
    <w:rsid w:val="003D3866"/>
    <w:rsid w:val="003D4AA3"/>
    <w:rsid w:val="003E079C"/>
    <w:rsid w:val="003E312F"/>
    <w:rsid w:val="003E3CDF"/>
    <w:rsid w:val="003E5765"/>
    <w:rsid w:val="003E6494"/>
    <w:rsid w:val="003E67DF"/>
    <w:rsid w:val="003F0899"/>
    <w:rsid w:val="003F0C61"/>
    <w:rsid w:val="003F6654"/>
    <w:rsid w:val="0040008B"/>
    <w:rsid w:val="0040191D"/>
    <w:rsid w:val="0040249E"/>
    <w:rsid w:val="004040EA"/>
    <w:rsid w:val="0040705D"/>
    <w:rsid w:val="004104AA"/>
    <w:rsid w:val="004118FB"/>
    <w:rsid w:val="00411B82"/>
    <w:rsid w:val="00412EBB"/>
    <w:rsid w:val="00413781"/>
    <w:rsid w:val="004168A1"/>
    <w:rsid w:val="004208EC"/>
    <w:rsid w:val="00421FC4"/>
    <w:rsid w:val="00434D41"/>
    <w:rsid w:val="00434E66"/>
    <w:rsid w:val="00437412"/>
    <w:rsid w:val="004409CF"/>
    <w:rsid w:val="00442055"/>
    <w:rsid w:val="0044210B"/>
    <w:rsid w:val="0044373F"/>
    <w:rsid w:val="00445863"/>
    <w:rsid w:val="00455BDC"/>
    <w:rsid w:val="00460C8D"/>
    <w:rsid w:val="00461AAA"/>
    <w:rsid w:val="004638D4"/>
    <w:rsid w:val="00463F41"/>
    <w:rsid w:val="00464357"/>
    <w:rsid w:val="004653AF"/>
    <w:rsid w:val="00470849"/>
    <w:rsid w:val="00474CA5"/>
    <w:rsid w:val="0048050D"/>
    <w:rsid w:val="0048085F"/>
    <w:rsid w:val="00483534"/>
    <w:rsid w:val="0048551A"/>
    <w:rsid w:val="00490AAC"/>
    <w:rsid w:val="004A25D7"/>
    <w:rsid w:val="004A6E1E"/>
    <w:rsid w:val="004B2A5D"/>
    <w:rsid w:val="004B47FF"/>
    <w:rsid w:val="004C1FDB"/>
    <w:rsid w:val="004D0350"/>
    <w:rsid w:val="004D3DC1"/>
    <w:rsid w:val="004E0524"/>
    <w:rsid w:val="004E1F00"/>
    <w:rsid w:val="004E27AB"/>
    <w:rsid w:val="004E35C5"/>
    <w:rsid w:val="004E4242"/>
    <w:rsid w:val="004E5D91"/>
    <w:rsid w:val="004E5F55"/>
    <w:rsid w:val="004E607E"/>
    <w:rsid w:val="004F0AAC"/>
    <w:rsid w:val="004F1010"/>
    <w:rsid w:val="004F7AA9"/>
    <w:rsid w:val="00506263"/>
    <w:rsid w:val="0051094D"/>
    <w:rsid w:val="00516FDE"/>
    <w:rsid w:val="0051710C"/>
    <w:rsid w:val="00521988"/>
    <w:rsid w:val="00522BD0"/>
    <w:rsid w:val="0052377E"/>
    <w:rsid w:val="00524904"/>
    <w:rsid w:val="00524A23"/>
    <w:rsid w:val="00525536"/>
    <w:rsid w:val="00526331"/>
    <w:rsid w:val="00526783"/>
    <w:rsid w:val="00526DAC"/>
    <w:rsid w:val="00530534"/>
    <w:rsid w:val="005363A2"/>
    <w:rsid w:val="00542D39"/>
    <w:rsid w:val="00543347"/>
    <w:rsid w:val="00544B9B"/>
    <w:rsid w:val="005528D0"/>
    <w:rsid w:val="00557B53"/>
    <w:rsid w:val="00560231"/>
    <w:rsid w:val="00562E3C"/>
    <w:rsid w:val="00564295"/>
    <w:rsid w:val="00570709"/>
    <w:rsid w:val="005738F3"/>
    <w:rsid w:val="0057661A"/>
    <w:rsid w:val="00576CC8"/>
    <w:rsid w:val="00591E6F"/>
    <w:rsid w:val="005A14BE"/>
    <w:rsid w:val="005A1675"/>
    <w:rsid w:val="005A3736"/>
    <w:rsid w:val="005A7056"/>
    <w:rsid w:val="005B277D"/>
    <w:rsid w:val="005B44D7"/>
    <w:rsid w:val="005B5B9B"/>
    <w:rsid w:val="005B7B8D"/>
    <w:rsid w:val="005C118F"/>
    <w:rsid w:val="005C41BE"/>
    <w:rsid w:val="005D492B"/>
    <w:rsid w:val="005D5B0E"/>
    <w:rsid w:val="005D6470"/>
    <w:rsid w:val="005D71E3"/>
    <w:rsid w:val="005E394D"/>
    <w:rsid w:val="005E5E1B"/>
    <w:rsid w:val="005E60B5"/>
    <w:rsid w:val="005F013C"/>
    <w:rsid w:val="005F2966"/>
    <w:rsid w:val="005F7CCB"/>
    <w:rsid w:val="006000C8"/>
    <w:rsid w:val="00605F05"/>
    <w:rsid w:val="00605F0E"/>
    <w:rsid w:val="006071B4"/>
    <w:rsid w:val="00611174"/>
    <w:rsid w:val="006155A2"/>
    <w:rsid w:val="006164E3"/>
    <w:rsid w:val="00620145"/>
    <w:rsid w:val="0062075F"/>
    <w:rsid w:val="00622C2A"/>
    <w:rsid w:val="006261AB"/>
    <w:rsid w:val="00634637"/>
    <w:rsid w:val="0063696E"/>
    <w:rsid w:val="006476A4"/>
    <w:rsid w:val="00654F6F"/>
    <w:rsid w:val="00663F13"/>
    <w:rsid w:val="00675B58"/>
    <w:rsid w:val="00676618"/>
    <w:rsid w:val="00677A0B"/>
    <w:rsid w:val="00681A03"/>
    <w:rsid w:val="0068364B"/>
    <w:rsid w:val="00692A3F"/>
    <w:rsid w:val="00694733"/>
    <w:rsid w:val="006A338B"/>
    <w:rsid w:val="006A4F02"/>
    <w:rsid w:val="006A63F8"/>
    <w:rsid w:val="006B374B"/>
    <w:rsid w:val="006B3B4E"/>
    <w:rsid w:val="006B44FE"/>
    <w:rsid w:val="006B4977"/>
    <w:rsid w:val="006B79C7"/>
    <w:rsid w:val="006D1F8E"/>
    <w:rsid w:val="006D311D"/>
    <w:rsid w:val="006D6960"/>
    <w:rsid w:val="006E1D7E"/>
    <w:rsid w:val="006E437D"/>
    <w:rsid w:val="006F2796"/>
    <w:rsid w:val="00702B91"/>
    <w:rsid w:val="00704539"/>
    <w:rsid w:val="007143F3"/>
    <w:rsid w:val="00734124"/>
    <w:rsid w:val="00735F1E"/>
    <w:rsid w:val="007369A0"/>
    <w:rsid w:val="00737AE2"/>
    <w:rsid w:val="0074219E"/>
    <w:rsid w:val="0074280D"/>
    <w:rsid w:val="00743E6C"/>
    <w:rsid w:val="0074477C"/>
    <w:rsid w:val="00746328"/>
    <w:rsid w:val="00746B4B"/>
    <w:rsid w:val="0075171E"/>
    <w:rsid w:val="0075484F"/>
    <w:rsid w:val="00761674"/>
    <w:rsid w:val="007616DB"/>
    <w:rsid w:val="00766BA5"/>
    <w:rsid w:val="00770DD1"/>
    <w:rsid w:val="007714BF"/>
    <w:rsid w:val="00772771"/>
    <w:rsid w:val="00775E61"/>
    <w:rsid w:val="007814FD"/>
    <w:rsid w:val="00781674"/>
    <w:rsid w:val="0078168B"/>
    <w:rsid w:val="0078347C"/>
    <w:rsid w:val="00785CB1"/>
    <w:rsid w:val="007862EE"/>
    <w:rsid w:val="00786378"/>
    <w:rsid w:val="00786BC0"/>
    <w:rsid w:val="00793A68"/>
    <w:rsid w:val="00795323"/>
    <w:rsid w:val="007959C0"/>
    <w:rsid w:val="007A4182"/>
    <w:rsid w:val="007A4CC6"/>
    <w:rsid w:val="007A4FE8"/>
    <w:rsid w:val="007A5C66"/>
    <w:rsid w:val="007B14F7"/>
    <w:rsid w:val="007B2023"/>
    <w:rsid w:val="007B23E0"/>
    <w:rsid w:val="007B4EE3"/>
    <w:rsid w:val="007C0C82"/>
    <w:rsid w:val="007C5A51"/>
    <w:rsid w:val="007C7249"/>
    <w:rsid w:val="007D125C"/>
    <w:rsid w:val="007F3A3E"/>
    <w:rsid w:val="007F6CBC"/>
    <w:rsid w:val="007F726C"/>
    <w:rsid w:val="00805421"/>
    <w:rsid w:val="00805B06"/>
    <w:rsid w:val="0080672E"/>
    <w:rsid w:val="00811A09"/>
    <w:rsid w:val="008134A1"/>
    <w:rsid w:val="00820086"/>
    <w:rsid w:val="00821F9D"/>
    <w:rsid w:val="00822D85"/>
    <w:rsid w:val="00822FD8"/>
    <w:rsid w:val="00833A93"/>
    <w:rsid w:val="008340E6"/>
    <w:rsid w:val="00837421"/>
    <w:rsid w:val="00845419"/>
    <w:rsid w:val="00850A04"/>
    <w:rsid w:val="008532AA"/>
    <w:rsid w:val="0085729F"/>
    <w:rsid w:val="00860052"/>
    <w:rsid w:val="0086224B"/>
    <w:rsid w:val="00865782"/>
    <w:rsid w:val="0086701C"/>
    <w:rsid w:val="008677E3"/>
    <w:rsid w:val="00871A74"/>
    <w:rsid w:val="008747B7"/>
    <w:rsid w:val="00875EC3"/>
    <w:rsid w:val="00877FF5"/>
    <w:rsid w:val="00890BCB"/>
    <w:rsid w:val="008929EC"/>
    <w:rsid w:val="008932EF"/>
    <w:rsid w:val="00896259"/>
    <w:rsid w:val="008B59AD"/>
    <w:rsid w:val="008C0107"/>
    <w:rsid w:val="008C5B78"/>
    <w:rsid w:val="008C76A1"/>
    <w:rsid w:val="008D3B9C"/>
    <w:rsid w:val="008D7676"/>
    <w:rsid w:val="008E1FE5"/>
    <w:rsid w:val="008E5FAB"/>
    <w:rsid w:val="008F1D86"/>
    <w:rsid w:val="009037A8"/>
    <w:rsid w:val="00905556"/>
    <w:rsid w:val="00905F35"/>
    <w:rsid w:val="009127DB"/>
    <w:rsid w:val="00915664"/>
    <w:rsid w:val="00916C85"/>
    <w:rsid w:val="00921B6A"/>
    <w:rsid w:val="0092343F"/>
    <w:rsid w:val="009277A9"/>
    <w:rsid w:val="0093350E"/>
    <w:rsid w:val="00935472"/>
    <w:rsid w:val="0093585E"/>
    <w:rsid w:val="009376B1"/>
    <w:rsid w:val="0094024E"/>
    <w:rsid w:val="00940F36"/>
    <w:rsid w:val="00947854"/>
    <w:rsid w:val="0095322B"/>
    <w:rsid w:val="00954E4D"/>
    <w:rsid w:val="0095668F"/>
    <w:rsid w:val="00964335"/>
    <w:rsid w:val="00964DBA"/>
    <w:rsid w:val="00966ABD"/>
    <w:rsid w:val="00974C5A"/>
    <w:rsid w:val="00976545"/>
    <w:rsid w:val="00981E2C"/>
    <w:rsid w:val="00990F06"/>
    <w:rsid w:val="009922AF"/>
    <w:rsid w:val="009946ED"/>
    <w:rsid w:val="00995791"/>
    <w:rsid w:val="0099609A"/>
    <w:rsid w:val="009A1438"/>
    <w:rsid w:val="009B225C"/>
    <w:rsid w:val="009B487D"/>
    <w:rsid w:val="009B6351"/>
    <w:rsid w:val="009B7554"/>
    <w:rsid w:val="009C2EE3"/>
    <w:rsid w:val="009D1B4E"/>
    <w:rsid w:val="009E4489"/>
    <w:rsid w:val="009E7553"/>
    <w:rsid w:val="00A034D3"/>
    <w:rsid w:val="00A072AE"/>
    <w:rsid w:val="00A20057"/>
    <w:rsid w:val="00A244CD"/>
    <w:rsid w:val="00A30D35"/>
    <w:rsid w:val="00A354B0"/>
    <w:rsid w:val="00A359AF"/>
    <w:rsid w:val="00A5530D"/>
    <w:rsid w:val="00A57519"/>
    <w:rsid w:val="00A57709"/>
    <w:rsid w:val="00A61F4F"/>
    <w:rsid w:val="00A745B3"/>
    <w:rsid w:val="00A81D10"/>
    <w:rsid w:val="00A90908"/>
    <w:rsid w:val="00A92204"/>
    <w:rsid w:val="00A9569B"/>
    <w:rsid w:val="00A975C3"/>
    <w:rsid w:val="00AA19EA"/>
    <w:rsid w:val="00AA2DA9"/>
    <w:rsid w:val="00AA4342"/>
    <w:rsid w:val="00AA710D"/>
    <w:rsid w:val="00AB4A84"/>
    <w:rsid w:val="00AB4C14"/>
    <w:rsid w:val="00AB6A13"/>
    <w:rsid w:val="00AB76FE"/>
    <w:rsid w:val="00AB7B8E"/>
    <w:rsid w:val="00AC4CA5"/>
    <w:rsid w:val="00AD0E41"/>
    <w:rsid w:val="00AD76C4"/>
    <w:rsid w:val="00AE03EA"/>
    <w:rsid w:val="00AE6F55"/>
    <w:rsid w:val="00AE776F"/>
    <w:rsid w:val="00AF1CDB"/>
    <w:rsid w:val="00AF4B6B"/>
    <w:rsid w:val="00B01F42"/>
    <w:rsid w:val="00B03E04"/>
    <w:rsid w:val="00B040AF"/>
    <w:rsid w:val="00B10B21"/>
    <w:rsid w:val="00B1485F"/>
    <w:rsid w:val="00B22784"/>
    <w:rsid w:val="00B2602D"/>
    <w:rsid w:val="00B33285"/>
    <w:rsid w:val="00B36E2F"/>
    <w:rsid w:val="00B4281E"/>
    <w:rsid w:val="00B44471"/>
    <w:rsid w:val="00B455D0"/>
    <w:rsid w:val="00B536F0"/>
    <w:rsid w:val="00B635A9"/>
    <w:rsid w:val="00B6754F"/>
    <w:rsid w:val="00B73341"/>
    <w:rsid w:val="00B81057"/>
    <w:rsid w:val="00B8153D"/>
    <w:rsid w:val="00B82086"/>
    <w:rsid w:val="00B86A70"/>
    <w:rsid w:val="00B87DEA"/>
    <w:rsid w:val="00B9402D"/>
    <w:rsid w:val="00B97E65"/>
    <w:rsid w:val="00BA1EE6"/>
    <w:rsid w:val="00BA2CC0"/>
    <w:rsid w:val="00BA3E85"/>
    <w:rsid w:val="00BA4B83"/>
    <w:rsid w:val="00BA4D82"/>
    <w:rsid w:val="00BA60A4"/>
    <w:rsid w:val="00BA6B8D"/>
    <w:rsid w:val="00BB402D"/>
    <w:rsid w:val="00BB6FAF"/>
    <w:rsid w:val="00BB7E61"/>
    <w:rsid w:val="00BC463E"/>
    <w:rsid w:val="00BD10BC"/>
    <w:rsid w:val="00BD23C4"/>
    <w:rsid w:val="00BD4523"/>
    <w:rsid w:val="00BD4B7D"/>
    <w:rsid w:val="00BD56B9"/>
    <w:rsid w:val="00BD5800"/>
    <w:rsid w:val="00BD6BE0"/>
    <w:rsid w:val="00BE1352"/>
    <w:rsid w:val="00BE1601"/>
    <w:rsid w:val="00BE3929"/>
    <w:rsid w:val="00C0021B"/>
    <w:rsid w:val="00C008CD"/>
    <w:rsid w:val="00C027CB"/>
    <w:rsid w:val="00C03B9A"/>
    <w:rsid w:val="00C0623D"/>
    <w:rsid w:val="00C065D0"/>
    <w:rsid w:val="00C13DC9"/>
    <w:rsid w:val="00C142C8"/>
    <w:rsid w:val="00C24948"/>
    <w:rsid w:val="00C27F92"/>
    <w:rsid w:val="00C30284"/>
    <w:rsid w:val="00C3039D"/>
    <w:rsid w:val="00C30FC3"/>
    <w:rsid w:val="00C35A50"/>
    <w:rsid w:val="00C405EB"/>
    <w:rsid w:val="00C40E27"/>
    <w:rsid w:val="00C423AF"/>
    <w:rsid w:val="00C446B4"/>
    <w:rsid w:val="00C47CFE"/>
    <w:rsid w:val="00C5342F"/>
    <w:rsid w:val="00C5659F"/>
    <w:rsid w:val="00C5701C"/>
    <w:rsid w:val="00C60FB4"/>
    <w:rsid w:val="00C61074"/>
    <w:rsid w:val="00C75263"/>
    <w:rsid w:val="00C76080"/>
    <w:rsid w:val="00C76617"/>
    <w:rsid w:val="00C8107E"/>
    <w:rsid w:val="00C82807"/>
    <w:rsid w:val="00C84B18"/>
    <w:rsid w:val="00C92ABA"/>
    <w:rsid w:val="00CA16E5"/>
    <w:rsid w:val="00CA2E0B"/>
    <w:rsid w:val="00CA6C7F"/>
    <w:rsid w:val="00CA6D0A"/>
    <w:rsid w:val="00CB49B0"/>
    <w:rsid w:val="00CB73C4"/>
    <w:rsid w:val="00CC143A"/>
    <w:rsid w:val="00CC1AFA"/>
    <w:rsid w:val="00CC3091"/>
    <w:rsid w:val="00CC4905"/>
    <w:rsid w:val="00CC5525"/>
    <w:rsid w:val="00CC6133"/>
    <w:rsid w:val="00CD0558"/>
    <w:rsid w:val="00CD10D2"/>
    <w:rsid w:val="00CD2D3D"/>
    <w:rsid w:val="00CD6272"/>
    <w:rsid w:val="00CD7BF7"/>
    <w:rsid w:val="00CE3069"/>
    <w:rsid w:val="00CE31DA"/>
    <w:rsid w:val="00CE6751"/>
    <w:rsid w:val="00CF4A7F"/>
    <w:rsid w:val="00CF5631"/>
    <w:rsid w:val="00CF6881"/>
    <w:rsid w:val="00D00761"/>
    <w:rsid w:val="00D00BE1"/>
    <w:rsid w:val="00D00DB5"/>
    <w:rsid w:val="00D11356"/>
    <w:rsid w:val="00D144AA"/>
    <w:rsid w:val="00D152B7"/>
    <w:rsid w:val="00D21E57"/>
    <w:rsid w:val="00D22B22"/>
    <w:rsid w:val="00D236A8"/>
    <w:rsid w:val="00D254CF"/>
    <w:rsid w:val="00D26826"/>
    <w:rsid w:val="00D27F7C"/>
    <w:rsid w:val="00D30363"/>
    <w:rsid w:val="00D33515"/>
    <w:rsid w:val="00D46B6D"/>
    <w:rsid w:val="00D544F3"/>
    <w:rsid w:val="00D56FA0"/>
    <w:rsid w:val="00D633EF"/>
    <w:rsid w:val="00D6592C"/>
    <w:rsid w:val="00D6799C"/>
    <w:rsid w:val="00D716EA"/>
    <w:rsid w:val="00D71F9E"/>
    <w:rsid w:val="00D724F7"/>
    <w:rsid w:val="00D75E3B"/>
    <w:rsid w:val="00D808B0"/>
    <w:rsid w:val="00D83E70"/>
    <w:rsid w:val="00D86290"/>
    <w:rsid w:val="00D906F2"/>
    <w:rsid w:val="00D925EA"/>
    <w:rsid w:val="00D93FD9"/>
    <w:rsid w:val="00DA0854"/>
    <w:rsid w:val="00DA1C64"/>
    <w:rsid w:val="00DA53FB"/>
    <w:rsid w:val="00DB06E7"/>
    <w:rsid w:val="00DB11CB"/>
    <w:rsid w:val="00DB4132"/>
    <w:rsid w:val="00DC0B5D"/>
    <w:rsid w:val="00DC1C08"/>
    <w:rsid w:val="00DC21B7"/>
    <w:rsid w:val="00DD0A79"/>
    <w:rsid w:val="00DD1647"/>
    <w:rsid w:val="00DD2F77"/>
    <w:rsid w:val="00DE7381"/>
    <w:rsid w:val="00DF0C3B"/>
    <w:rsid w:val="00DF574D"/>
    <w:rsid w:val="00DF720E"/>
    <w:rsid w:val="00DF7A2F"/>
    <w:rsid w:val="00E012B3"/>
    <w:rsid w:val="00E04BAF"/>
    <w:rsid w:val="00E13ED9"/>
    <w:rsid w:val="00E159AC"/>
    <w:rsid w:val="00E17D1A"/>
    <w:rsid w:val="00E2573D"/>
    <w:rsid w:val="00E32240"/>
    <w:rsid w:val="00E331EE"/>
    <w:rsid w:val="00E41223"/>
    <w:rsid w:val="00E41433"/>
    <w:rsid w:val="00E52C09"/>
    <w:rsid w:val="00E56EBB"/>
    <w:rsid w:val="00E64DE9"/>
    <w:rsid w:val="00E76087"/>
    <w:rsid w:val="00E77764"/>
    <w:rsid w:val="00E80563"/>
    <w:rsid w:val="00E86E5D"/>
    <w:rsid w:val="00E91477"/>
    <w:rsid w:val="00E946CD"/>
    <w:rsid w:val="00EA41B8"/>
    <w:rsid w:val="00EA48DB"/>
    <w:rsid w:val="00EA7F04"/>
    <w:rsid w:val="00EB0F0C"/>
    <w:rsid w:val="00EB2F65"/>
    <w:rsid w:val="00EB6C86"/>
    <w:rsid w:val="00EB73EF"/>
    <w:rsid w:val="00EC0AF0"/>
    <w:rsid w:val="00EC4C0B"/>
    <w:rsid w:val="00ED0B4D"/>
    <w:rsid w:val="00EE0E30"/>
    <w:rsid w:val="00EE427A"/>
    <w:rsid w:val="00EF7B41"/>
    <w:rsid w:val="00EF7EAD"/>
    <w:rsid w:val="00F018A5"/>
    <w:rsid w:val="00F03866"/>
    <w:rsid w:val="00F0628B"/>
    <w:rsid w:val="00F0675D"/>
    <w:rsid w:val="00F12BF5"/>
    <w:rsid w:val="00F14353"/>
    <w:rsid w:val="00F25161"/>
    <w:rsid w:val="00F2794E"/>
    <w:rsid w:val="00F30FCA"/>
    <w:rsid w:val="00F31890"/>
    <w:rsid w:val="00F31A3E"/>
    <w:rsid w:val="00F34E67"/>
    <w:rsid w:val="00F3738E"/>
    <w:rsid w:val="00F37A04"/>
    <w:rsid w:val="00F40384"/>
    <w:rsid w:val="00F4213F"/>
    <w:rsid w:val="00F444DA"/>
    <w:rsid w:val="00F517A9"/>
    <w:rsid w:val="00F56F44"/>
    <w:rsid w:val="00F655EE"/>
    <w:rsid w:val="00F7199A"/>
    <w:rsid w:val="00F76057"/>
    <w:rsid w:val="00F9031A"/>
    <w:rsid w:val="00F9773B"/>
    <w:rsid w:val="00FA142A"/>
    <w:rsid w:val="00FA5E21"/>
    <w:rsid w:val="00FB0347"/>
    <w:rsid w:val="00FB1AAC"/>
    <w:rsid w:val="00FB383C"/>
    <w:rsid w:val="00FB3F6B"/>
    <w:rsid w:val="00FB4118"/>
    <w:rsid w:val="00FC2C37"/>
    <w:rsid w:val="00FC485A"/>
    <w:rsid w:val="00FC59FA"/>
    <w:rsid w:val="00FE3315"/>
    <w:rsid w:val="00FE3758"/>
    <w:rsid w:val="00FE48C5"/>
    <w:rsid w:val="00FF15F2"/>
    <w:rsid w:val="00FF191D"/>
    <w:rsid w:val="00FF7D2A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;"/>
  <w14:docId w14:val="395DF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2794E"/>
    <w:pPr>
      <w:spacing w:before="120" w:after="240" w:line="260" w:lineRule="atLeast"/>
    </w:pPr>
    <w:rPr>
      <w:rFonts w:ascii="Arial" w:hAnsi="Arial"/>
      <w:sz w:val="22"/>
      <w:lang w:val="fr-CH" w:eastAsia="de-DE"/>
    </w:rPr>
  </w:style>
  <w:style w:type="paragraph" w:styleId="berschrift1">
    <w:name w:val="heading 1"/>
    <w:basedOn w:val="Standard"/>
    <w:next w:val="StandardTalon"/>
    <w:qFormat/>
    <w:rsid w:val="00B33285"/>
    <w:pPr>
      <w:keepNext/>
      <w:numPr>
        <w:numId w:val="5"/>
      </w:numPr>
      <w:tabs>
        <w:tab w:val="clear" w:pos="432"/>
        <w:tab w:val="num" w:pos="900"/>
      </w:tabs>
      <w:spacing w:before="600" w:after="480"/>
      <w:ind w:left="902" w:hanging="902"/>
      <w:outlineLvl w:val="0"/>
    </w:pPr>
    <w:rPr>
      <w:rFonts w:cs="Arial"/>
      <w:b/>
      <w:bCs/>
      <w:kern w:val="32"/>
      <w:sz w:val="24"/>
      <w:szCs w:val="24"/>
    </w:rPr>
  </w:style>
  <w:style w:type="paragraph" w:styleId="berschrift2">
    <w:name w:val="heading 2"/>
    <w:basedOn w:val="Standard"/>
    <w:next w:val="StandardTalon"/>
    <w:qFormat/>
    <w:rsid w:val="001E78B6"/>
    <w:pPr>
      <w:keepNext/>
      <w:numPr>
        <w:ilvl w:val="1"/>
        <w:numId w:val="6"/>
      </w:numPr>
      <w:tabs>
        <w:tab w:val="clear" w:pos="576"/>
        <w:tab w:val="num" w:pos="900"/>
      </w:tabs>
      <w:spacing w:before="360"/>
      <w:ind w:left="902" w:right="-23" w:hanging="902"/>
      <w:outlineLvl w:val="1"/>
    </w:pPr>
    <w:rPr>
      <w:rFonts w:cs="Arial"/>
      <w:b/>
    </w:rPr>
  </w:style>
  <w:style w:type="paragraph" w:styleId="berschrift3">
    <w:name w:val="heading 3"/>
    <w:basedOn w:val="Standard"/>
    <w:next w:val="StandardTalon"/>
    <w:qFormat/>
    <w:rsid w:val="001E78B6"/>
    <w:pPr>
      <w:keepNext/>
      <w:numPr>
        <w:ilvl w:val="2"/>
        <w:numId w:val="7"/>
      </w:numPr>
      <w:tabs>
        <w:tab w:val="clear" w:pos="720"/>
        <w:tab w:val="num" w:pos="900"/>
      </w:tabs>
      <w:spacing w:before="360"/>
      <w:ind w:left="896" w:hanging="896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Talon"/>
    <w:qFormat/>
    <w:rsid w:val="001E78B6"/>
    <w:pPr>
      <w:keepNext/>
      <w:numPr>
        <w:ilvl w:val="3"/>
        <w:numId w:val="8"/>
      </w:numPr>
      <w:tabs>
        <w:tab w:val="clear" w:pos="864"/>
        <w:tab w:val="num" w:pos="900"/>
      </w:tabs>
      <w:spacing w:before="360"/>
      <w:ind w:left="902" w:hanging="902"/>
      <w:outlineLvl w:val="3"/>
    </w:pPr>
    <w:rPr>
      <w:rFonts w:cs="Arial"/>
      <w:b/>
      <w:bCs/>
      <w:szCs w:val="28"/>
    </w:rPr>
  </w:style>
  <w:style w:type="paragraph" w:styleId="berschrift5">
    <w:name w:val="heading 5"/>
    <w:basedOn w:val="Standard"/>
    <w:next w:val="StandardTalon"/>
    <w:qFormat/>
    <w:rsid w:val="001E78B6"/>
    <w:pPr>
      <w:numPr>
        <w:ilvl w:val="4"/>
        <w:numId w:val="9"/>
      </w:numPr>
      <w:tabs>
        <w:tab w:val="clear" w:pos="1008"/>
        <w:tab w:val="num" w:pos="1260"/>
      </w:tabs>
      <w:spacing w:before="360"/>
      <w:ind w:left="1259" w:hanging="1259"/>
      <w:outlineLvl w:val="4"/>
    </w:pPr>
    <w:rPr>
      <w:b/>
      <w:bCs/>
      <w:szCs w:val="26"/>
    </w:rPr>
  </w:style>
  <w:style w:type="paragraph" w:styleId="berschrift6">
    <w:name w:val="heading 6"/>
    <w:basedOn w:val="Standard"/>
    <w:next w:val="StandardTalon"/>
    <w:qFormat/>
    <w:rsid w:val="001E78B6"/>
    <w:pPr>
      <w:numPr>
        <w:ilvl w:val="5"/>
        <w:numId w:val="10"/>
      </w:numPr>
      <w:tabs>
        <w:tab w:val="clear" w:pos="1152"/>
        <w:tab w:val="num" w:pos="1260"/>
      </w:tabs>
      <w:spacing w:before="360"/>
      <w:ind w:left="1259" w:hanging="1259"/>
      <w:outlineLvl w:val="5"/>
    </w:pPr>
    <w:rPr>
      <w:rFonts w:cs="Arial"/>
      <w:b/>
      <w:bCs/>
    </w:rPr>
  </w:style>
  <w:style w:type="paragraph" w:styleId="berschrift7">
    <w:name w:val="heading 7"/>
    <w:basedOn w:val="Standard"/>
    <w:next w:val="StandardTalon"/>
    <w:qFormat/>
    <w:rsid w:val="001E78B6"/>
    <w:pPr>
      <w:numPr>
        <w:ilvl w:val="6"/>
        <w:numId w:val="11"/>
      </w:numPr>
      <w:tabs>
        <w:tab w:val="clear" w:pos="1296"/>
        <w:tab w:val="num" w:pos="1980"/>
      </w:tabs>
      <w:spacing w:before="360"/>
      <w:ind w:left="1979" w:hanging="1979"/>
      <w:outlineLvl w:val="6"/>
    </w:pPr>
    <w:rPr>
      <w:rFonts w:cs="Arial"/>
      <w:b/>
      <w:bCs/>
      <w:szCs w:val="24"/>
    </w:rPr>
  </w:style>
  <w:style w:type="paragraph" w:styleId="berschrift8">
    <w:name w:val="heading 8"/>
    <w:basedOn w:val="Standard"/>
    <w:next w:val="StandardTalon"/>
    <w:qFormat/>
    <w:rsid w:val="001E78B6"/>
    <w:pPr>
      <w:numPr>
        <w:ilvl w:val="7"/>
        <w:numId w:val="12"/>
      </w:numPr>
      <w:tabs>
        <w:tab w:val="clear" w:pos="1440"/>
        <w:tab w:val="num" w:pos="1980"/>
      </w:tabs>
      <w:spacing w:before="360"/>
      <w:ind w:left="1979" w:hanging="1979"/>
      <w:outlineLvl w:val="7"/>
    </w:pPr>
    <w:rPr>
      <w:rFonts w:cs="Arial"/>
      <w:b/>
      <w:bCs/>
      <w:szCs w:val="24"/>
    </w:rPr>
  </w:style>
  <w:style w:type="paragraph" w:styleId="berschrift9">
    <w:name w:val="heading 9"/>
    <w:basedOn w:val="Standard"/>
    <w:next w:val="StandardTalon"/>
    <w:qFormat/>
    <w:rsid w:val="001E78B6"/>
    <w:pPr>
      <w:numPr>
        <w:ilvl w:val="8"/>
        <w:numId w:val="13"/>
      </w:numPr>
      <w:tabs>
        <w:tab w:val="clear" w:pos="1584"/>
        <w:tab w:val="num" w:pos="1980"/>
      </w:tabs>
      <w:spacing w:before="360"/>
      <w:ind w:left="1979" w:hanging="1979"/>
      <w:outlineLvl w:val="8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Talon">
    <w:name w:val="Standard Talon"/>
    <w:basedOn w:val="Standard"/>
    <w:rsid w:val="007C7249"/>
    <w:pPr>
      <w:spacing w:after="260"/>
    </w:pPr>
    <w:rPr>
      <w:sz w:val="20"/>
    </w:rPr>
  </w:style>
  <w:style w:type="paragraph" w:styleId="Anrede">
    <w:name w:val="Salutation"/>
    <w:aliases w:val="Title"/>
    <w:basedOn w:val="Standard"/>
    <w:next w:val="StandardTalon"/>
    <w:rsid w:val="00C027CB"/>
    <w:pPr>
      <w:spacing w:before="480" w:after="260"/>
    </w:pPr>
    <w:rPr>
      <w:noProof/>
      <w:sz w:val="20"/>
    </w:rPr>
  </w:style>
  <w:style w:type="paragraph" w:customStyle="1" w:styleId="Annexes">
    <w:name w:val="Annexes"/>
    <w:basedOn w:val="Standard"/>
    <w:next w:val="StandardTalon"/>
    <w:rsid w:val="00C40E27"/>
    <w:pPr>
      <w:tabs>
        <w:tab w:val="left" w:pos="1260"/>
      </w:tabs>
      <w:spacing w:before="260"/>
      <w:ind w:left="1259" w:hanging="1259"/>
    </w:pPr>
    <w:rPr>
      <w:sz w:val="20"/>
      <w:szCs w:val="22"/>
    </w:rPr>
  </w:style>
  <w:style w:type="paragraph" w:customStyle="1" w:styleId="SalutationFINMA">
    <w:name w:val="Salutation FINMA"/>
    <w:basedOn w:val="Standard"/>
    <w:next w:val="Annexes"/>
    <w:rsid w:val="001A6F98"/>
    <w:pPr>
      <w:tabs>
        <w:tab w:val="left" w:pos="5460"/>
      </w:tabs>
      <w:spacing w:before="520" w:after="840"/>
    </w:pPr>
    <w:rPr>
      <w:rFonts w:cs="Arial"/>
      <w:sz w:val="20"/>
      <w:szCs w:val="22"/>
    </w:rPr>
  </w:style>
  <w:style w:type="paragraph" w:customStyle="1" w:styleId="Groupement1">
    <w:name w:val="Groupement 1"/>
    <w:basedOn w:val="Standard"/>
    <w:rsid w:val="00C40E27"/>
    <w:pPr>
      <w:numPr>
        <w:numId w:val="1"/>
      </w:numPr>
      <w:tabs>
        <w:tab w:val="clear" w:pos="432"/>
        <w:tab w:val="num" w:pos="900"/>
      </w:tabs>
      <w:spacing w:after="260"/>
      <w:ind w:left="902" w:hanging="902"/>
      <w:jc w:val="both"/>
    </w:pPr>
    <w:rPr>
      <w:rFonts w:cs="Arial"/>
      <w:sz w:val="20"/>
      <w:szCs w:val="22"/>
    </w:rPr>
  </w:style>
  <w:style w:type="paragraph" w:customStyle="1" w:styleId="Groupement2">
    <w:name w:val="Groupement 2"/>
    <w:basedOn w:val="Standard"/>
    <w:rsid w:val="00C40E27"/>
    <w:pPr>
      <w:numPr>
        <w:ilvl w:val="1"/>
        <w:numId w:val="2"/>
      </w:numPr>
      <w:tabs>
        <w:tab w:val="clear" w:pos="576"/>
        <w:tab w:val="left" w:pos="900"/>
      </w:tabs>
      <w:spacing w:after="260"/>
      <w:ind w:left="902" w:hanging="902"/>
      <w:jc w:val="both"/>
    </w:pPr>
    <w:rPr>
      <w:rFonts w:cs="Arial"/>
      <w:sz w:val="20"/>
      <w:szCs w:val="22"/>
    </w:rPr>
  </w:style>
  <w:style w:type="paragraph" w:customStyle="1" w:styleId="Groupement3">
    <w:name w:val="Groupement 3"/>
    <w:basedOn w:val="Standard"/>
    <w:rsid w:val="00C40E27"/>
    <w:pPr>
      <w:numPr>
        <w:ilvl w:val="2"/>
        <w:numId w:val="3"/>
      </w:numPr>
      <w:tabs>
        <w:tab w:val="clear" w:pos="720"/>
        <w:tab w:val="num" w:pos="900"/>
      </w:tabs>
      <w:spacing w:after="260"/>
      <w:ind w:left="902" w:hanging="902"/>
      <w:jc w:val="both"/>
    </w:pPr>
    <w:rPr>
      <w:rFonts w:cs="Arial"/>
      <w:sz w:val="20"/>
      <w:szCs w:val="22"/>
    </w:rPr>
  </w:style>
  <w:style w:type="paragraph" w:customStyle="1" w:styleId="Groupement4">
    <w:name w:val="Groupement 4"/>
    <w:basedOn w:val="Standard"/>
    <w:rsid w:val="00C40E27"/>
    <w:pPr>
      <w:numPr>
        <w:ilvl w:val="3"/>
        <w:numId w:val="4"/>
      </w:numPr>
      <w:tabs>
        <w:tab w:val="clear" w:pos="864"/>
        <w:tab w:val="num" w:pos="900"/>
      </w:tabs>
      <w:spacing w:after="260"/>
      <w:ind w:left="902" w:hanging="902"/>
      <w:jc w:val="both"/>
    </w:pPr>
    <w:rPr>
      <w:rFonts w:cs="Arial"/>
      <w:sz w:val="20"/>
      <w:szCs w:val="22"/>
    </w:rPr>
  </w:style>
  <w:style w:type="paragraph" w:styleId="Verzeichnis1">
    <w:name w:val="toc 1"/>
    <w:basedOn w:val="Standard"/>
    <w:next w:val="Standard"/>
    <w:autoRedefine/>
    <w:rsid w:val="001C25B1"/>
    <w:pPr>
      <w:tabs>
        <w:tab w:val="left" w:pos="360"/>
        <w:tab w:val="right" w:leader="dot" w:pos="8280"/>
      </w:tabs>
      <w:spacing w:before="480"/>
      <w:ind w:left="357" w:right="822" w:hanging="357"/>
    </w:pPr>
    <w:rPr>
      <w:rFonts w:cs="Arial"/>
      <w:b/>
      <w:bCs/>
      <w:noProof/>
      <w:szCs w:val="22"/>
      <w:lang w:eastAsia="de-CH"/>
    </w:rPr>
  </w:style>
  <w:style w:type="paragraph" w:styleId="Verzeichnis2">
    <w:name w:val="toc 2"/>
    <w:basedOn w:val="Standard"/>
    <w:next w:val="StandardTalon"/>
    <w:autoRedefine/>
    <w:rsid w:val="00B33285"/>
    <w:pPr>
      <w:tabs>
        <w:tab w:val="left" w:pos="900"/>
        <w:tab w:val="right" w:leader="dot" w:pos="8278"/>
      </w:tabs>
      <w:ind w:left="896" w:right="822" w:hanging="561"/>
    </w:pPr>
    <w:rPr>
      <w:rFonts w:cs="Arial"/>
      <w:iCs/>
      <w:noProof/>
      <w:sz w:val="20"/>
      <w:lang w:eastAsia="de-CH"/>
    </w:rPr>
  </w:style>
  <w:style w:type="paragraph" w:styleId="Verzeichnis3">
    <w:name w:val="toc 3"/>
    <w:basedOn w:val="Standard"/>
    <w:next w:val="StandardTalon"/>
    <w:autoRedefine/>
    <w:rsid w:val="00B33285"/>
    <w:pPr>
      <w:tabs>
        <w:tab w:val="left" w:pos="1980"/>
        <w:tab w:val="right" w:leader="dot" w:pos="8278"/>
      </w:tabs>
      <w:ind w:left="1979" w:right="822" w:hanging="1077"/>
    </w:pPr>
    <w:rPr>
      <w:rFonts w:cs="Arial"/>
      <w:sz w:val="20"/>
      <w:lang w:eastAsia="de-CH"/>
    </w:rPr>
  </w:style>
  <w:style w:type="paragraph" w:styleId="Verzeichnis4">
    <w:name w:val="toc 4"/>
    <w:basedOn w:val="Standard"/>
    <w:next w:val="StandardTalon"/>
    <w:autoRedefine/>
    <w:rsid w:val="00BA6B8D"/>
    <w:pPr>
      <w:tabs>
        <w:tab w:val="left" w:pos="1980"/>
        <w:tab w:val="right" w:leader="dot" w:pos="8278"/>
      </w:tabs>
      <w:ind w:left="1979" w:right="822" w:hanging="1077"/>
    </w:pPr>
    <w:rPr>
      <w:rFonts w:cs="Arial"/>
      <w:sz w:val="20"/>
      <w:lang w:eastAsia="de-CH"/>
    </w:rPr>
  </w:style>
  <w:style w:type="paragraph" w:styleId="Verzeichnis5">
    <w:name w:val="toc 5"/>
    <w:basedOn w:val="Standard"/>
    <w:next w:val="StandardTalon"/>
    <w:autoRedefine/>
    <w:rsid w:val="00BA6B8D"/>
    <w:pPr>
      <w:tabs>
        <w:tab w:val="left" w:pos="1980"/>
        <w:tab w:val="right" w:leader="dot" w:pos="8278"/>
      </w:tabs>
      <w:ind w:left="1979" w:right="822" w:hanging="1100"/>
    </w:pPr>
    <w:rPr>
      <w:sz w:val="20"/>
    </w:rPr>
  </w:style>
  <w:style w:type="paragraph" w:styleId="Verzeichnis6">
    <w:name w:val="toc 6"/>
    <w:basedOn w:val="Standard"/>
    <w:next w:val="StandardTalon"/>
    <w:autoRedefine/>
    <w:rsid w:val="00BA6B8D"/>
    <w:pPr>
      <w:tabs>
        <w:tab w:val="left" w:pos="1980"/>
        <w:tab w:val="right" w:leader="dot" w:pos="8273"/>
      </w:tabs>
      <w:ind w:left="1979" w:right="822" w:hanging="1072"/>
    </w:pPr>
    <w:rPr>
      <w:rFonts w:cs="Arial"/>
      <w:noProof/>
      <w:sz w:val="20"/>
    </w:rPr>
  </w:style>
  <w:style w:type="paragraph" w:styleId="Verzeichnis7">
    <w:name w:val="toc 7"/>
    <w:basedOn w:val="Standard"/>
    <w:next w:val="StandardTalon"/>
    <w:autoRedefine/>
    <w:rsid w:val="00BA6B8D"/>
    <w:pPr>
      <w:tabs>
        <w:tab w:val="left" w:pos="2520"/>
        <w:tab w:val="right" w:leader="dot" w:pos="8278"/>
      </w:tabs>
      <w:ind w:left="2524" w:right="822" w:hanging="1622"/>
    </w:pPr>
    <w:rPr>
      <w:rFonts w:cs="Arial"/>
      <w:sz w:val="20"/>
    </w:rPr>
  </w:style>
  <w:style w:type="paragraph" w:styleId="Verzeichnis8">
    <w:name w:val="toc 8"/>
    <w:basedOn w:val="Standard"/>
    <w:next w:val="Standard"/>
    <w:autoRedefine/>
    <w:rsid w:val="00BA6B8D"/>
    <w:pPr>
      <w:tabs>
        <w:tab w:val="left" w:pos="2520"/>
        <w:tab w:val="right" w:leader="dot" w:pos="8278"/>
      </w:tabs>
      <w:ind w:left="2524" w:right="822" w:hanging="1622"/>
    </w:pPr>
    <w:rPr>
      <w:rFonts w:cs="Arial"/>
      <w:sz w:val="20"/>
    </w:rPr>
  </w:style>
  <w:style w:type="paragraph" w:styleId="Verzeichnis9">
    <w:name w:val="toc 9"/>
    <w:basedOn w:val="Standard"/>
    <w:next w:val="StandardTalon"/>
    <w:autoRedefine/>
    <w:rsid w:val="00BA6B8D"/>
    <w:pPr>
      <w:tabs>
        <w:tab w:val="left" w:pos="2520"/>
        <w:tab w:val="right" w:leader="dot" w:pos="8278"/>
      </w:tabs>
      <w:ind w:left="2524" w:right="822" w:hanging="1622"/>
    </w:pPr>
    <w:rPr>
      <w:rFonts w:cs="Arial"/>
      <w:sz w:val="20"/>
    </w:rPr>
  </w:style>
  <w:style w:type="paragraph" w:customStyle="1" w:styleId="Copie">
    <w:name w:val="Copie"/>
    <w:basedOn w:val="StandardTalon"/>
    <w:next w:val="Kopieeinzug"/>
    <w:rsid w:val="00C5701C"/>
    <w:pPr>
      <w:tabs>
        <w:tab w:val="left" w:pos="1260"/>
      </w:tabs>
      <w:spacing w:before="260" w:after="0"/>
      <w:ind w:left="1259" w:hanging="1259"/>
    </w:pPr>
  </w:style>
  <w:style w:type="paragraph" w:customStyle="1" w:styleId="Kopieeinzug">
    <w:name w:val="Kopieeinzug"/>
    <w:basedOn w:val="Standard"/>
    <w:semiHidden/>
    <w:rsid w:val="00BA6B8D"/>
    <w:pPr>
      <w:tabs>
        <w:tab w:val="left" w:pos="1260"/>
      </w:tabs>
      <w:ind w:left="1259"/>
    </w:pPr>
  </w:style>
  <w:style w:type="paragraph" w:styleId="Abbildungsverzeichnis">
    <w:name w:val="table of figures"/>
    <w:basedOn w:val="Standard"/>
    <w:next w:val="Standard"/>
    <w:semiHidden/>
    <w:rsid w:val="00BA6B8D"/>
    <w:pPr>
      <w:ind w:left="440" w:hanging="440"/>
    </w:pPr>
  </w:style>
  <w:style w:type="paragraph" w:customStyle="1" w:styleId="Concerne">
    <w:name w:val="Concerne"/>
    <w:basedOn w:val="Standard"/>
    <w:rsid w:val="00C24948"/>
    <w:rPr>
      <w:rFonts w:cs="Arial"/>
      <w:b/>
      <w:sz w:val="20"/>
      <w:szCs w:val="22"/>
    </w:rPr>
  </w:style>
  <w:style w:type="paragraph" w:customStyle="1" w:styleId="StandardTalonapsnumeration">
    <w:name w:val="Standard Talon apès énumeration"/>
    <w:basedOn w:val="StandardTalon"/>
    <w:next w:val="StandardTalon"/>
    <w:rsid w:val="00C5701C"/>
    <w:pPr>
      <w:spacing w:before="260"/>
    </w:pPr>
  </w:style>
  <w:style w:type="paragraph" w:customStyle="1" w:styleId="Tableavecnumration">
    <w:name w:val="Table avec énumération"/>
    <w:basedOn w:val="Standard"/>
    <w:rsid w:val="00C24948"/>
    <w:pPr>
      <w:numPr>
        <w:numId w:val="14"/>
      </w:numPr>
      <w:spacing w:before="60" w:after="60"/>
      <w:ind w:left="357" w:hanging="357"/>
    </w:pPr>
    <w:rPr>
      <w:rFonts w:cs="Arial"/>
      <w:sz w:val="20"/>
      <w:szCs w:val="24"/>
    </w:rPr>
  </w:style>
  <w:style w:type="paragraph" w:customStyle="1" w:styleId="TabelleohneAufzzeichen">
    <w:name w:val="Tabelle ohne Aufz.zeichen"/>
    <w:basedOn w:val="Standard"/>
    <w:rsid w:val="00C24948"/>
    <w:pPr>
      <w:widowControl w:val="0"/>
      <w:spacing w:before="60" w:after="60"/>
    </w:pPr>
    <w:rPr>
      <w:rFonts w:cs="Arial"/>
      <w:sz w:val="20"/>
    </w:rPr>
  </w:style>
  <w:style w:type="paragraph" w:customStyle="1" w:styleId="TabelleTitel">
    <w:name w:val="Tabelle Titel"/>
    <w:basedOn w:val="Standard"/>
    <w:next w:val="Tableavecnumration"/>
    <w:rsid w:val="00C24948"/>
    <w:pPr>
      <w:spacing w:before="60" w:after="60"/>
    </w:pPr>
    <w:rPr>
      <w:b/>
      <w:bCs/>
      <w:sz w:val="20"/>
      <w:szCs w:val="24"/>
    </w:rPr>
  </w:style>
  <w:style w:type="paragraph" w:styleId="Kopfzeile">
    <w:name w:val="header"/>
    <w:basedOn w:val="Standard"/>
    <w:semiHidden/>
    <w:rsid w:val="00FC2C3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B4C14"/>
    <w:pPr>
      <w:tabs>
        <w:tab w:val="right" w:pos="8618"/>
      </w:tabs>
    </w:pPr>
    <w:rPr>
      <w:sz w:val="16"/>
    </w:rPr>
  </w:style>
  <w:style w:type="paragraph" w:styleId="Funotentext">
    <w:name w:val="footnote text"/>
    <w:basedOn w:val="Standard"/>
    <w:semiHidden/>
    <w:rsid w:val="00C76617"/>
    <w:pPr>
      <w:tabs>
        <w:tab w:val="left" w:pos="113"/>
      </w:tabs>
      <w:spacing w:after="60" w:line="240" w:lineRule="auto"/>
      <w:ind w:left="113" w:hanging="113"/>
    </w:pPr>
    <w:rPr>
      <w:sz w:val="18"/>
    </w:rPr>
  </w:style>
  <w:style w:type="character" w:styleId="Funotenzeichen">
    <w:name w:val="footnote reference"/>
    <w:basedOn w:val="Absatz-Standardschriftart"/>
    <w:semiHidden/>
    <w:rsid w:val="002C5C51"/>
    <w:rPr>
      <w:vertAlign w:val="superscript"/>
    </w:rPr>
  </w:style>
  <w:style w:type="paragraph" w:customStyle="1" w:styleId="Enumeration1">
    <w:name w:val="Enumeration 1"/>
    <w:basedOn w:val="Standard"/>
    <w:rsid w:val="00C24948"/>
    <w:pPr>
      <w:numPr>
        <w:numId w:val="15"/>
      </w:numPr>
      <w:tabs>
        <w:tab w:val="clear" w:pos="766"/>
        <w:tab w:val="left" w:pos="357"/>
      </w:tabs>
      <w:ind w:left="357" w:hanging="357"/>
    </w:pPr>
    <w:rPr>
      <w:sz w:val="20"/>
    </w:rPr>
  </w:style>
  <w:style w:type="character" w:styleId="Seitenzahl">
    <w:name w:val="page number"/>
    <w:basedOn w:val="Absatz-Standardschriftart"/>
    <w:semiHidden/>
    <w:rsid w:val="00B8153D"/>
    <w:rPr>
      <w:sz w:val="16"/>
      <w:szCs w:val="16"/>
    </w:rPr>
  </w:style>
  <w:style w:type="paragraph" w:customStyle="1" w:styleId="Enumration2">
    <w:name w:val="Enumération 2"/>
    <w:basedOn w:val="Standard"/>
    <w:rsid w:val="00C24948"/>
    <w:pPr>
      <w:numPr>
        <w:ilvl w:val="1"/>
        <w:numId w:val="15"/>
      </w:numPr>
      <w:tabs>
        <w:tab w:val="clear" w:pos="1126"/>
        <w:tab w:val="left" w:pos="720"/>
      </w:tabs>
      <w:ind w:left="720" w:hanging="312"/>
    </w:pPr>
    <w:rPr>
      <w:sz w:val="20"/>
    </w:rPr>
  </w:style>
  <w:style w:type="paragraph" w:customStyle="1" w:styleId="Enumration3">
    <w:name w:val="Enumération 3"/>
    <w:basedOn w:val="Standard"/>
    <w:rsid w:val="00C24948"/>
    <w:pPr>
      <w:numPr>
        <w:ilvl w:val="2"/>
        <w:numId w:val="15"/>
      </w:numPr>
      <w:tabs>
        <w:tab w:val="clear" w:pos="1486"/>
        <w:tab w:val="left" w:pos="1038"/>
      </w:tabs>
      <w:ind w:left="1049" w:hanging="329"/>
    </w:pPr>
    <w:rPr>
      <w:sz w:val="20"/>
    </w:rPr>
  </w:style>
  <w:style w:type="paragraph" w:customStyle="1" w:styleId="Enumration4">
    <w:name w:val="Enumération 4"/>
    <w:basedOn w:val="Enumration3"/>
    <w:rsid w:val="00C40E27"/>
    <w:pPr>
      <w:numPr>
        <w:ilvl w:val="3"/>
      </w:numPr>
      <w:tabs>
        <w:tab w:val="clear" w:pos="1038"/>
        <w:tab w:val="clear" w:pos="1846"/>
        <w:tab w:val="left" w:pos="1315"/>
      </w:tabs>
      <w:ind w:left="1315" w:hanging="266"/>
    </w:pPr>
  </w:style>
  <w:style w:type="character" w:styleId="Hyperlink">
    <w:name w:val="Hyperlink"/>
    <w:basedOn w:val="Absatz-Standardschriftart"/>
    <w:semiHidden/>
    <w:rsid w:val="00B33285"/>
    <w:rPr>
      <w:color w:val="0000FF"/>
      <w:u w:val="single"/>
    </w:rPr>
  </w:style>
  <w:style w:type="paragraph" w:customStyle="1" w:styleId="Aufzhlungspeziell">
    <w:name w:val="Aufzählung speziell"/>
    <w:basedOn w:val="StandardTalon"/>
    <w:semiHidden/>
    <w:rsid w:val="00C76617"/>
    <w:pPr>
      <w:numPr>
        <w:numId w:val="16"/>
      </w:numPr>
      <w:tabs>
        <w:tab w:val="clear" w:pos="360"/>
        <w:tab w:val="left" w:pos="1593"/>
      </w:tabs>
      <w:spacing w:after="120"/>
      <w:ind w:left="1593" w:hanging="312"/>
    </w:pPr>
  </w:style>
  <w:style w:type="paragraph" w:customStyle="1" w:styleId="TabelleBlocksatz">
    <w:name w:val="Tabelle Blocksatz"/>
    <w:basedOn w:val="Standard"/>
    <w:semiHidden/>
    <w:rsid w:val="00C5701C"/>
    <w:pPr>
      <w:spacing w:before="60" w:after="60"/>
      <w:jc w:val="both"/>
    </w:pPr>
    <w:rPr>
      <w:sz w:val="20"/>
    </w:rPr>
  </w:style>
  <w:style w:type="table" w:styleId="Tabellenraster">
    <w:name w:val="Table Grid"/>
    <w:basedOn w:val="NormaleTabelle"/>
    <w:semiHidden/>
    <w:rsid w:val="000C2E06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heim">
    <w:name w:val="Geheim"/>
    <w:basedOn w:val="StandardTalon"/>
    <w:next w:val="StandardTalon"/>
    <w:rsid w:val="00001DEA"/>
    <w:pPr>
      <w:spacing w:after="0"/>
    </w:pPr>
    <w:rPr>
      <w:b/>
    </w:rPr>
  </w:style>
  <w:style w:type="paragraph" w:customStyle="1" w:styleId="Rf-Aktnr">
    <w:name w:val="Rf-Akt.nr."/>
    <w:basedOn w:val="Standard"/>
    <w:next w:val="Standard"/>
    <w:link w:val="Rf-AktnrZchn"/>
    <w:rsid w:val="00BE1352"/>
    <w:rPr>
      <w:sz w:val="20"/>
      <w:szCs w:val="16"/>
    </w:rPr>
  </w:style>
  <w:style w:type="character" w:customStyle="1" w:styleId="Rf-AktnrZchn">
    <w:name w:val="Rf-Akt.nr. Zchn"/>
    <w:basedOn w:val="Absatz-Standardschriftart"/>
    <w:link w:val="Rf-Aktnr"/>
    <w:rsid w:val="00BE1352"/>
    <w:rPr>
      <w:rFonts w:ascii="Arial" w:hAnsi="Arial"/>
      <w:szCs w:val="16"/>
      <w:lang w:val="de-CH" w:eastAsia="de-DE" w:bidi="ar-SA"/>
    </w:rPr>
  </w:style>
  <w:style w:type="paragraph" w:styleId="Listenabsatz">
    <w:name w:val="List Paragraph"/>
    <w:basedOn w:val="Standard"/>
    <w:uiPriority w:val="34"/>
    <w:qFormat/>
    <w:rsid w:val="004E27AB"/>
    <w:pPr>
      <w:numPr>
        <w:numId w:val="17"/>
      </w:numPr>
      <w:spacing w:before="240"/>
      <w:contextualSpacing/>
    </w:pPr>
    <w:rPr>
      <w:b/>
    </w:rPr>
  </w:style>
  <w:style w:type="paragraph" w:styleId="Sprechblasentext">
    <w:name w:val="Balloon Text"/>
    <w:basedOn w:val="Standard"/>
    <w:link w:val="SprechblasentextZchn"/>
    <w:rsid w:val="0078637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86378"/>
    <w:rPr>
      <w:rFonts w:ascii="Tahoma" w:hAnsi="Tahoma" w:cs="Tahoma"/>
      <w:sz w:val="16"/>
      <w:szCs w:val="16"/>
      <w:lang w:val="fr-CH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2794E"/>
    <w:pPr>
      <w:spacing w:before="120" w:after="240" w:line="260" w:lineRule="atLeast"/>
    </w:pPr>
    <w:rPr>
      <w:rFonts w:ascii="Arial" w:hAnsi="Arial"/>
      <w:sz w:val="22"/>
      <w:lang w:val="fr-CH" w:eastAsia="de-DE"/>
    </w:rPr>
  </w:style>
  <w:style w:type="paragraph" w:styleId="berschrift1">
    <w:name w:val="heading 1"/>
    <w:basedOn w:val="Standard"/>
    <w:next w:val="StandardTalon"/>
    <w:qFormat/>
    <w:rsid w:val="00B33285"/>
    <w:pPr>
      <w:keepNext/>
      <w:numPr>
        <w:numId w:val="5"/>
      </w:numPr>
      <w:tabs>
        <w:tab w:val="clear" w:pos="432"/>
        <w:tab w:val="num" w:pos="900"/>
      </w:tabs>
      <w:spacing w:before="600" w:after="480"/>
      <w:ind w:left="902" w:hanging="902"/>
      <w:outlineLvl w:val="0"/>
    </w:pPr>
    <w:rPr>
      <w:rFonts w:cs="Arial"/>
      <w:b/>
      <w:bCs/>
      <w:kern w:val="32"/>
      <w:sz w:val="24"/>
      <w:szCs w:val="24"/>
    </w:rPr>
  </w:style>
  <w:style w:type="paragraph" w:styleId="berschrift2">
    <w:name w:val="heading 2"/>
    <w:basedOn w:val="Standard"/>
    <w:next w:val="StandardTalon"/>
    <w:qFormat/>
    <w:rsid w:val="001E78B6"/>
    <w:pPr>
      <w:keepNext/>
      <w:numPr>
        <w:ilvl w:val="1"/>
        <w:numId w:val="6"/>
      </w:numPr>
      <w:tabs>
        <w:tab w:val="clear" w:pos="576"/>
        <w:tab w:val="num" w:pos="900"/>
      </w:tabs>
      <w:spacing w:before="360"/>
      <w:ind w:left="902" w:right="-23" w:hanging="902"/>
      <w:outlineLvl w:val="1"/>
    </w:pPr>
    <w:rPr>
      <w:rFonts w:cs="Arial"/>
      <w:b/>
    </w:rPr>
  </w:style>
  <w:style w:type="paragraph" w:styleId="berschrift3">
    <w:name w:val="heading 3"/>
    <w:basedOn w:val="Standard"/>
    <w:next w:val="StandardTalon"/>
    <w:qFormat/>
    <w:rsid w:val="001E78B6"/>
    <w:pPr>
      <w:keepNext/>
      <w:numPr>
        <w:ilvl w:val="2"/>
        <w:numId w:val="7"/>
      </w:numPr>
      <w:tabs>
        <w:tab w:val="clear" w:pos="720"/>
        <w:tab w:val="num" w:pos="900"/>
      </w:tabs>
      <w:spacing w:before="360"/>
      <w:ind w:left="896" w:hanging="896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Talon"/>
    <w:qFormat/>
    <w:rsid w:val="001E78B6"/>
    <w:pPr>
      <w:keepNext/>
      <w:numPr>
        <w:ilvl w:val="3"/>
        <w:numId w:val="8"/>
      </w:numPr>
      <w:tabs>
        <w:tab w:val="clear" w:pos="864"/>
        <w:tab w:val="num" w:pos="900"/>
      </w:tabs>
      <w:spacing w:before="360"/>
      <w:ind w:left="902" w:hanging="902"/>
      <w:outlineLvl w:val="3"/>
    </w:pPr>
    <w:rPr>
      <w:rFonts w:cs="Arial"/>
      <w:b/>
      <w:bCs/>
      <w:szCs w:val="28"/>
    </w:rPr>
  </w:style>
  <w:style w:type="paragraph" w:styleId="berschrift5">
    <w:name w:val="heading 5"/>
    <w:basedOn w:val="Standard"/>
    <w:next w:val="StandardTalon"/>
    <w:qFormat/>
    <w:rsid w:val="001E78B6"/>
    <w:pPr>
      <w:numPr>
        <w:ilvl w:val="4"/>
        <w:numId w:val="9"/>
      </w:numPr>
      <w:tabs>
        <w:tab w:val="clear" w:pos="1008"/>
        <w:tab w:val="num" w:pos="1260"/>
      </w:tabs>
      <w:spacing w:before="360"/>
      <w:ind w:left="1259" w:hanging="1259"/>
      <w:outlineLvl w:val="4"/>
    </w:pPr>
    <w:rPr>
      <w:b/>
      <w:bCs/>
      <w:szCs w:val="26"/>
    </w:rPr>
  </w:style>
  <w:style w:type="paragraph" w:styleId="berschrift6">
    <w:name w:val="heading 6"/>
    <w:basedOn w:val="Standard"/>
    <w:next w:val="StandardTalon"/>
    <w:qFormat/>
    <w:rsid w:val="001E78B6"/>
    <w:pPr>
      <w:numPr>
        <w:ilvl w:val="5"/>
        <w:numId w:val="10"/>
      </w:numPr>
      <w:tabs>
        <w:tab w:val="clear" w:pos="1152"/>
        <w:tab w:val="num" w:pos="1260"/>
      </w:tabs>
      <w:spacing w:before="360"/>
      <w:ind w:left="1259" w:hanging="1259"/>
      <w:outlineLvl w:val="5"/>
    </w:pPr>
    <w:rPr>
      <w:rFonts w:cs="Arial"/>
      <w:b/>
      <w:bCs/>
    </w:rPr>
  </w:style>
  <w:style w:type="paragraph" w:styleId="berschrift7">
    <w:name w:val="heading 7"/>
    <w:basedOn w:val="Standard"/>
    <w:next w:val="StandardTalon"/>
    <w:qFormat/>
    <w:rsid w:val="001E78B6"/>
    <w:pPr>
      <w:numPr>
        <w:ilvl w:val="6"/>
        <w:numId w:val="11"/>
      </w:numPr>
      <w:tabs>
        <w:tab w:val="clear" w:pos="1296"/>
        <w:tab w:val="num" w:pos="1980"/>
      </w:tabs>
      <w:spacing w:before="360"/>
      <w:ind w:left="1979" w:hanging="1979"/>
      <w:outlineLvl w:val="6"/>
    </w:pPr>
    <w:rPr>
      <w:rFonts w:cs="Arial"/>
      <w:b/>
      <w:bCs/>
      <w:szCs w:val="24"/>
    </w:rPr>
  </w:style>
  <w:style w:type="paragraph" w:styleId="berschrift8">
    <w:name w:val="heading 8"/>
    <w:basedOn w:val="Standard"/>
    <w:next w:val="StandardTalon"/>
    <w:qFormat/>
    <w:rsid w:val="001E78B6"/>
    <w:pPr>
      <w:numPr>
        <w:ilvl w:val="7"/>
        <w:numId w:val="12"/>
      </w:numPr>
      <w:tabs>
        <w:tab w:val="clear" w:pos="1440"/>
        <w:tab w:val="num" w:pos="1980"/>
      </w:tabs>
      <w:spacing w:before="360"/>
      <w:ind w:left="1979" w:hanging="1979"/>
      <w:outlineLvl w:val="7"/>
    </w:pPr>
    <w:rPr>
      <w:rFonts w:cs="Arial"/>
      <w:b/>
      <w:bCs/>
      <w:szCs w:val="24"/>
    </w:rPr>
  </w:style>
  <w:style w:type="paragraph" w:styleId="berschrift9">
    <w:name w:val="heading 9"/>
    <w:basedOn w:val="Standard"/>
    <w:next w:val="StandardTalon"/>
    <w:qFormat/>
    <w:rsid w:val="001E78B6"/>
    <w:pPr>
      <w:numPr>
        <w:ilvl w:val="8"/>
        <w:numId w:val="13"/>
      </w:numPr>
      <w:tabs>
        <w:tab w:val="clear" w:pos="1584"/>
        <w:tab w:val="num" w:pos="1980"/>
      </w:tabs>
      <w:spacing w:before="360"/>
      <w:ind w:left="1979" w:hanging="1979"/>
      <w:outlineLvl w:val="8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Talon">
    <w:name w:val="Standard Talon"/>
    <w:basedOn w:val="Standard"/>
    <w:rsid w:val="007C7249"/>
    <w:pPr>
      <w:spacing w:after="260"/>
    </w:pPr>
    <w:rPr>
      <w:sz w:val="20"/>
    </w:rPr>
  </w:style>
  <w:style w:type="paragraph" w:styleId="Anrede">
    <w:name w:val="Salutation"/>
    <w:aliases w:val="Title"/>
    <w:basedOn w:val="Standard"/>
    <w:next w:val="StandardTalon"/>
    <w:rsid w:val="00C027CB"/>
    <w:pPr>
      <w:spacing w:before="480" w:after="260"/>
    </w:pPr>
    <w:rPr>
      <w:noProof/>
      <w:sz w:val="20"/>
    </w:rPr>
  </w:style>
  <w:style w:type="paragraph" w:customStyle="1" w:styleId="Annexes">
    <w:name w:val="Annexes"/>
    <w:basedOn w:val="Standard"/>
    <w:next w:val="StandardTalon"/>
    <w:rsid w:val="00C40E27"/>
    <w:pPr>
      <w:tabs>
        <w:tab w:val="left" w:pos="1260"/>
      </w:tabs>
      <w:spacing w:before="260"/>
      <w:ind w:left="1259" w:hanging="1259"/>
    </w:pPr>
    <w:rPr>
      <w:sz w:val="20"/>
      <w:szCs w:val="22"/>
    </w:rPr>
  </w:style>
  <w:style w:type="paragraph" w:customStyle="1" w:styleId="SalutationFINMA">
    <w:name w:val="Salutation FINMA"/>
    <w:basedOn w:val="Standard"/>
    <w:next w:val="Annexes"/>
    <w:rsid w:val="001A6F98"/>
    <w:pPr>
      <w:tabs>
        <w:tab w:val="left" w:pos="5460"/>
      </w:tabs>
      <w:spacing w:before="520" w:after="840"/>
    </w:pPr>
    <w:rPr>
      <w:rFonts w:cs="Arial"/>
      <w:sz w:val="20"/>
      <w:szCs w:val="22"/>
    </w:rPr>
  </w:style>
  <w:style w:type="paragraph" w:customStyle="1" w:styleId="Groupement1">
    <w:name w:val="Groupement 1"/>
    <w:basedOn w:val="Standard"/>
    <w:rsid w:val="00C40E27"/>
    <w:pPr>
      <w:numPr>
        <w:numId w:val="1"/>
      </w:numPr>
      <w:tabs>
        <w:tab w:val="clear" w:pos="432"/>
        <w:tab w:val="num" w:pos="900"/>
      </w:tabs>
      <w:spacing w:after="260"/>
      <w:ind w:left="902" w:hanging="902"/>
      <w:jc w:val="both"/>
    </w:pPr>
    <w:rPr>
      <w:rFonts w:cs="Arial"/>
      <w:sz w:val="20"/>
      <w:szCs w:val="22"/>
    </w:rPr>
  </w:style>
  <w:style w:type="paragraph" w:customStyle="1" w:styleId="Groupement2">
    <w:name w:val="Groupement 2"/>
    <w:basedOn w:val="Standard"/>
    <w:rsid w:val="00C40E27"/>
    <w:pPr>
      <w:numPr>
        <w:ilvl w:val="1"/>
        <w:numId w:val="2"/>
      </w:numPr>
      <w:tabs>
        <w:tab w:val="clear" w:pos="576"/>
        <w:tab w:val="left" w:pos="900"/>
      </w:tabs>
      <w:spacing w:after="260"/>
      <w:ind w:left="902" w:hanging="902"/>
      <w:jc w:val="both"/>
    </w:pPr>
    <w:rPr>
      <w:rFonts w:cs="Arial"/>
      <w:sz w:val="20"/>
      <w:szCs w:val="22"/>
    </w:rPr>
  </w:style>
  <w:style w:type="paragraph" w:customStyle="1" w:styleId="Groupement3">
    <w:name w:val="Groupement 3"/>
    <w:basedOn w:val="Standard"/>
    <w:rsid w:val="00C40E27"/>
    <w:pPr>
      <w:numPr>
        <w:ilvl w:val="2"/>
        <w:numId w:val="3"/>
      </w:numPr>
      <w:tabs>
        <w:tab w:val="clear" w:pos="720"/>
        <w:tab w:val="num" w:pos="900"/>
      </w:tabs>
      <w:spacing w:after="260"/>
      <w:ind w:left="902" w:hanging="902"/>
      <w:jc w:val="both"/>
    </w:pPr>
    <w:rPr>
      <w:rFonts w:cs="Arial"/>
      <w:sz w:val="20"/>
      <w:szCs w:val="22"/>
    </w:rPr>
  </w:style>
  <w:style w:type="paragraph" w:customStyle="1" w:styleId="Groupement4">
    <w:name w:val="Groupement 4"/>
    <w:basedOn w:val="Standard"/>
    <w:rsid w:val="00C40E27"/>
    <w:pPr>
      <w:numPr>
        <w:ilvl w:val="3"/>
        <w:numId w:val="4"/>
      </w:numPr>
      <w:tabs>
        <w:tab w:val="clear" w:pos="864"/>
        <w:tab w:val="num" w:pos="900"/>
      </w:tabs>
      <w:spacing w:after="260"/>
      <w:ind w:left="902" w:hanging="902"/>
      <w:jc w:val="both"/>
    </w:pPr>
    <w:rPr>
      <w:rFonts w:cs="Arial"/>
      <w:sz w:val="20"/>
      <w:szCs w:val="22"/>
    </w:rPr>
  </w:style>
  <w:style w:type="paragraph" w:styleId="Verzeichnis1">
    <w:name w:val="toc 1"/>
    <w:basedOn w:val="Standard"/>
    <w:next w:val="Standard"/>
    <w:autoRedefine/>
    <w:rsid w:val="001C25B1"/>
    <w:pPr>
      <w:tabs>
        <w:tab w:val="left" w:pos="360"/>
        <w:tab w:val="right" w:leader="dot" w:pos="8280"/>
      </w:tabs>
      <w:spacing w:before="480"/>
      <w:ind w:left="357" w:right="822" w:hanging="357"/>
    </w:pPr>
    <w:rPr>
      <w:rFonts w:cs="Arial"/>
      <w:b/>
      <w:bCs/>
      <w:noProof/>
      <w:szCs w:val="22"/>
      <w:lang w:eastAsia="de-CH"/>
    </w:rPr>
  </w:style>
  <w:style w:type="paragraph" w:styleId="Verzeichnis2">
    <w:name w:val="toc 2"/>
    <w:basedOn w:val="Standard"/>
    <w:next w:val="StandardTalon"/>
    <w:autoRedefine/>
    <w:rsid w:val="00B33285"/>
    <w:pPr>
      <w:tabs>
        <w:tab w:val="left" w:pos="900"/>
        <w:tab w:val="right" w:leader="dot" w:pos="8278"/>
      </w:tabs>
      <w:ind w:left="896" w:right="822" w:hanging="561"/>
    </w:pPr>
    <w:rPr>
      <w:rFonts w:cs="Arial"/>
      <w:iCs/>
      <w:noProof/>
      <w:sz w:val="20"/>
      <w:lang w:eastAsia="de-CH"/>
    </w:rPr>
  </w:style>
  <w:style w:type="paragraph" w:styleId="Verzeichnis3">
    <w:name w:val="toc 3"/>
    <w:basedOn w:val="Standard"/>
    <w:next w:val="StandardTalon"/>
    <w:autoRedefine/>
    <w:rsid w:val="00B33285"/>
    <w:pPr>
      <w:tabs>
        <w:tab w:val="left" w:pos="1980"/>
        <w:tab w:val="right" w:leader="dot" w:pos="8278"/>
      </w:tabs>
      <w:ind w:left="1979" w:right="822" w:hanging="1077"/>
    </w:pPr>
    <w:rPr>
      <w:rFonts w:cs="Arial"/>
      <w:sz w:val="20"/>
      <w:lang w:eastAsia="de-CH"/>
    </w:rPr>
  </w:style>
  <w:style w:type="paragraph" w:styleId="Verzeichnis4">
    <w:name w:val="toc 4"/>
    <w:basedOn w:val="Standard"/>
    <w:next w:val="StandardTalon"/>
    <w:autoRedefine/>
    <w:rsid w:val="00BA6B8D"/>
    <w:pPr>
      <w:tabs>
        <w:tab w:val="left" w:pos="1980"/>
        <w:tab w:val="right" w:leader="dot" w:pos="8278"/>
      </w:tabs>
      <w:ind w:left="1979" w:right="822" w:hanging="1077"/>
    </w:pPr>
    <w:rPr>
      <w:rFonts w:cs="Arial"/>
      <w:sz w:val="20"/>
      <w:lang w:eastAsia="de-CH"/>
    </w:rPr>
  </w:style>
  <w:style w:type="paragraph" w:styleId="Verzeichnis5">
    <w:name w:val="toc 5"/>
    <w:basedOn w:val="Standard"/>
    <w:next w:val="StandardTalon"/>
    <w:autoRedefine/>
    <w:rsid w:val="00BA6B8D"/>
    <w:pPr>
      <w:tabs>
        <w:tab w:val="left" w:pos="1980"/>
        <w:tab w:val="right" w:leader="dot" w:pos="8278"/>
      </w:tabs>
      <w:ind w:left="1979" w:right="822" w:hanging="1100"/>
    </w:pPr>
    <w:rPr>
      <w:sz w:val="20"/>
    </w:rPr>
  </w:style>
  <w:style w:type="paragraph" w:styleId="Verzeichnis6">
    <w:name w:val="toc 6"/>
    <w:basedOn w:val="Standard"/>
    <w:next w:val="StandardTalon"/>
    <w:autoRedefine/>
    <w:rsid w:val="00BA6B8D"/>
    <w:pPr>
      <w:tabs>
        <w:tab w:val="left" w:pos="1980"/>
        <w:tab w:val="right" w:leader="dot" w:pos="8273"/>
      </w:tabs>
      <w:ind w:left="1979" w:right="822" w:hanging="1072"/>
    </w:pPr>
    <w:rPr>
      <w:rFonts w:cs="Arial"/>
      <w:noProof/>
      <w:sz w:val="20"/>
    </w:rPr>
  </w:style>
  <w:style w:type="paragraph" w:styleId="Verzeichnis7">
    <w:name w:val="toc 7"/>
    <w:basedOn w:val="Standard"/>
    <w:next w:val="StandardTalon"/>
    <w:autoRedefine/>
    <w:rsid w:val="00BA6B8D"/>
    <w:pPr>
      <w:tabs>
        <w:tab w:val="left" w:pos="2520"/>
        <w:tab w:val="right" w:leader="dot" w:pos="8278"/>
      </w:tabs>
      <w:ind w:left="2524" w:right="822" w:hanging="1622"/>
    </w:pPr>
    <w:rPr>
      <w:rFonts w:cs="Arial"/>
      <w:sz w:val="20"/>
    </w:rPr>
  </w:style>
  <w:style w:type="paragraph" w:styleId="Verzeichnis8">
    <w:name w:val="toc 8"/>
    <w:basedOn w:val="Standard"/>
    <w:next w:val="Standard"/>
    <w:autoRedefine/>
    <w:rsid w:val="00BA6B8D"/>
    <w:pPr>
      <w:tabs>
        <w:tab w:val="left" w:pos="2520"/>
        <w:tab w:val="right" w:leader="dot" w:pos="8278"/>
      </w:tabs>
      <w:ind w:left="2524" w:right="822" w:hanging="1622"/>
    </w:pPr>
    <w:rPr>
      <w:rFonts w:cs="Arial"/>
      <w:sz w:val="20"/>
    </w:rPr>
  </w:style>
  <w:style w:type="paragraph" w:styleId="Verzeichnis9">
    <w:name w:val="toc 9"/>
    <w:basedOn w:val="Standard"/>
    <w:next w:val="StandardTalon"/>
    <w:autoRedefine/>
    <w:rsid w:val="00BA6B8D"/>
    <w:pPr>
      <w:tabs>
        <w:tab w:val="left" w:pos="2520"/>
        <w:tab w:val="right" w:leader="dot" w:pos="8278"/>
      </w:tabs>
      <w:ind w:left="2524" w:right="822" w:hanging="1622"/>
    </w:pPr>
    <w:rPr>
      <w:rFonts w:cs="Arial"/>
      <w:sz w:val="20"/>
    </w:rPr>
  </w:style>
  <w:style w:type="paragraph" w:customStyle="1" w:styleId="Copie">
    <w:name w:val="Copie"/>
    <w:basedOn w:val="StandardTalon"/>
    <w:next w:val="Kopieeinzug"/>
    <w:rsid w:val="00C5701C"/>
    <w:pPr>
      <w:tabs>
        <w:tab w:val="left" w:pos="1260"/>
      </w:tabs>
      <w:spacing w:before="260" w:after="0"/>
      <w:ind w:left="1259" w:hanging="1259"/>
    </w:pPr>
  </w:style>
  <w:style w:type="paragraph" w:customStyle="1" w:styleId="Kopieeinzug">
    <w:name w:val="Kopieeinzug"/>
    <w:basedOn w:val="Standard"/>
    <w:semiHidden/>
    <w:rsid w:val="00BA6B8D"/>
    <w:pPr>
      <w:tabs>
        <w:tab w:val="left" w:pos="1260"/>
      </w:tabs>
      <w:ind w:left="1259"/>
    </w:pPr>
  </w:style>
  <w:style w:type="paragraph" w:styleId="Abbildungsverzeichnis">
    <w:name w:val="table of figures"/>
    <w:basedOn w:val="Standard"/>
    <w:next w:val="Standard"/>
    <w:semiHidden/>
    <w:rsid w:val="00BA6B8D"/>
    <w:pPr>
      <w:ind w:left="440" w:hanging="440"/>
    </w:pPr>
  </w:style>
  <w:style w:type="paragraph" w:customStyle="1" w:styleId="Concerne">
    <w:name w:val="Concerne"/>
    <w:basedOn w:val="Standard"/>
    <w:rsid w:val="00C24948"/>
    <w:rPr>
      <w:rFonts w:cs="Arial"/>
      <w:b/>
      <w:sz w:val="20"/>
      <w:szCs w:val="22"/>
    </w:rPr>
  </w:style>
  <w:style w:type="paragraph" w:customStyle="1" w:styleId="StandardTalonapsnumeration">
    <w:name w:val="Standard Talon apès énumeration"/>
    <w:basedOn w:val="StandardTalon"/>
    <w:next w:val="StandardTalon"/>
    <w:rsid w:val="00C5701C"/>
    <w:pPr>
      <w:spacing w:before="260"/>
    </w:pPr>
  </w:style>
  <w:style w:type="paragraph" w:customStyle="1" w:styleId="Tableavecnumration">
    <w:name w:val="Table avec énumération"/>
    <w:basedOn w:val="Standard"/>
    <w:rsid w:val="00C24948"/>
    <w:pPr>
      <w:numPr>
        <w:numId w:val="14"/>
      </w:numPr>
      <w:spacing w:before="60" w:after="60"/>
      <w:ind w:left="357" w:hanging="357"/>
    </w:pPr>
    <w:rPr>
      <w:rFonts w:cs="Arial"/>
      <w:sz w:val="20"/>
      <w:szCs w:val="24"/>
    </w:rPr>
  </w:style>
  <w:style w:type="paragraph" w:customStyle="1" w:styleId="TabelleohneAufzzeichen">
    <w:name w:val="Tabelle ohne Aufz.zeichen"/>
    <w:basedOn w:val="Standard"/>
    <w:rsid w:val="00C24948"/>
    <w:pPr>
      <w:widowControl w:val="0"/>
      <w:spacing w:before="60" w:after="60"/>
    </w:pPr>
    <w:rPr>
      <w:rFonts w:cs="Arial"/>
      <w:sz w:val="20"/>
    </w:rPr>
  </w:style>
  <w:style w:type="paragraph" w:customStyle="1" w:styleId="TabelleTitel">
    <w:name w:val="Tabelle Titel"/>
    <w:basedOn w:val="Standard"/>
    <w:next w:val="Tableavecnumration"/>
    <w:rsid w:val="00C24948"/>
    <w:pPr>
      <w:spacing w:before="60" w:after="60"/>
    </w:pPr>
    <w:rPr>
      <w:b/>
      <w:bCs/>
      <w:sz w:val="20"/>
      <w:szCs w:val="24"/>
    </w:rPr>
  </w:style>
  <w:style w:type="paragraph" w:styleId="Kopfzeile">
    <w:name w:val="header"/>
    <w:basedOn w:val="Standard"/>
    <w:semiHidden/>
    <w:rsid w:val="00FC2C3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B4C14"/>
    <w:pPr>
      <w:tabs>
        <w:tab w:val="right" w:pos="8618"/>
      </w:tabs>
    </w:pPr>
    <w:rPr>
      <w:sz w:val="16"/>
    </w:rPr>
  </w:style>
  <w:style w:type="paragraph" w:styleId="Funotentext">
    <w:name w:val="footnote text"/>
    <w:basedOn w:val="Standard"/>
    <w:semiHidden/>
    <w:rsid w:val="00C76617"/>
    <w:pPr>
      <w:tabs>
        <w:tab w:val="left" w:pos="113"/>
      </w:tabs>
      <w:spacing w:after="60" w:line="240" w:lineRule="auto"/>
      <w:ind w:left="113" w:hanging="113"/>
    </w:pPr>
    <w:rPr>
      <w:sz w:val="18"/>
    </w:rPr>
  </w:style>
  <w:style w:type="character" w:styleId="Funotenzeichen">
    <w:name w:val="footnote reference"/>
    <w:basedOn w:val="Absatz-Standardschriftart"/>
    <w:semiHidden/>
    <w:rsid w:val="002C5C51"/>
    <w:rPr>
      <w:vertAlign w:val="superscript"/>
    </w:rPr>
  </w:style>
  <w:style w:type="paragraph" w:customStyle="1" w:styleId="Enumeration1">
    <w:name w:val="Enumeration 1"/>
    <w:basedOn w:val="Standard"/>
    <w:rsid w:val="00C24948"/>
    <w:pPr>
      <w:numPr>
        <w:numId w:val="15"/>
      </w:numPr>
      <w:tabs>
        <w:tab w:val="clear" w:pos="766"/>
        <w:tab w:val="left" w:pos="357"/>
      </w:tabs>
      <w:ind w:left="357" w:hanging="357"/>
    </w:pPr>
    <w:rPr>
      <w:sz w:val="20"/>
    </w:rPr>
  </w:style>
  <w:style w:type="character" w:styleId="Seitenzahl">
    <w:name w:val="page number"/>
    <w:basedOn w:val="Absatz-Standardschriftart"/>
    <w:semiHidden/>
    <w:rsid w:val="00B8153D"/>
    <w:rPr>
      <w:sz w:val="16"/>
      <w:szCs w:val="16"/>
    </w:rPr>
  </w:style>
  <w:style w:type="paragraph" w:customStyle="1" w:styleId="Enumration2">
    <w:name w:val="Enumération 2"/>
    <w:basedOn w:val="Standard"/>
    <w:rsid w:val="00C24948"/>
    <w:pPr>
      <w:numPr>
        <w:ilvl w:val="1"/>
        <w:numId w:val="15"/>
      </w:numPr>
      <w:tabs>
        <w:tab w:val="clear" w:pos="1126"/>
        <w:tab w:val="left" w:pos="720"/>
      </w:tabs>
      <w:ind w:left="720" w:hanging="312"/>
    </w:pPr>
    <w:rPr>
      <w:sz w:val="20"/>
    </w:rPr>
  </w:style>
  <w:style w:type="paragraph" w:customStyle="1" w:styleId="Enumration3">
    <w:name w:val="Enumération 3"/>
    <w:basedOn w:val="Standard"/>
    <w:rsid w:val="00C24948"/>
    <w:pPr>
      <w:numPr>
        <w:ilvl w:val="2"/>
        <w:numId w:val="15"/>
      </w:numPr>
      <w:tabs>
        <w:tab w:val="clear" w:pos="1486"/>
        <w:tab w:val="left" w:pos="1038"/>
      </w:tabs>
      <w:ind w:left="1049" w:hanging="329"/>
    </w:pPr>
    <w:rPr>
      <w:sz w:val="20"/>
    </w:rPr>
  </w:style>
  <w:style w:type="paragraph" w:customStyle="1" w:styleId="Enumration4">
    <w:name w:val="Enumération 4"/>
    <w:basedOn w:val="Enumration3"/>
    <w:rsid w:val="00C40E27"/>
    <w:pPr>
      <w:numPr>
        <w:ilvl w:val="3"/>
      </w:numPr>
      <w:tabs>
        <w:tab w:val="clear" w:pos="1038"/>
        <w:tab w:val="clear" w:pos="1846"/>
        <w:tab w:val="left" w:pos="1315"/>
      </w:tabs>
      <w:ind w:left="1315" w:hanging="266"/>
    </w:pPr>
  </w:style>
  <w:style w:type="character" w:styleId="Hyperlink">
    <w:name w:val="Hyperlink"/>
    <w:basedOn w:val="Absatz-Standardschriftart"/>
    <w:semiHidden/>
    <w:rsid w:val="00B33285"/>
    <w:rPr>
      <w:color w:val="0000FF"/>
      <w:u w:val="single"/>
    </w:rPr>
  </w:style>
  <w:style w:type="paragraph" w:customStyle="1" w:styleId="Aufzhlungspeziell">
    <w:name w:val="Aufzählung speziell"/>
    <w:basedOn w:val="StandardTalon"/>
    <w:semiHidden/>
    <w:rsid w:val="00C76617"/>
    <w:pPr>
      <w:numPr>
        <w:numId w:val="16"/>
      </w:numPr>
      <w:tabs>
        <w:tab w:val="clear" w:pos="360"/>
        <w:tab w:val="left" w:pos="1593"/>
      </w:tabs>
      <w:spacing w:after="120"/>
      <w:ind w:left="1593" w:hanging="312"/>
    </w:pPr>
  </w:style>
  <w:style w:type="paragraph" w:customStyle="1" w:styleId="TabelleBlocksatz">
    <w:name w:val="Tabelle Blocksatz"/>
    <w:basedOn w:val="Standard"/>
    <w:semiHidden/>
    <w:rsid w:val="00C5701C"/>
    <w:pPr>
      <w:spacing w:before="60" w:after="60"/>
      <w:jc w:val="both"/>
    </w:pPr>
    <w:rPr>
      <w:sz w:val="20"/>
    </w:rPr>
  </w:style>
  <w:style w:type="table" w:styleId="Tabellenraster">
    <w:name w:val="Table Grid"/>
    <w:basedOn w:val="NormaleTabelle"/>
    <w:semiHidden/>
    <w:rsid w:val="000C2E06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heim">
    <w:name w:val="Geheim"/>
    <w:basedOn w:val="StandardTalon"/>
    <w:next w:val="StandardTalon"/>
    <w:rsid w:val="00001DEA"/>
    <w:pPr>
      <w:spacing w:after="0"/>
    </w:pPr>
    <w:rPr>
      <w:b/>
    </w:rPr>
  </w:style>
  <w:style w:type="paragraph" w:customStyle="1" w:styleId="Rf-Aktnr">
    <w:name w:val="Rf-Akt.nr."/>
    <w:basedOn w:val="Standard"/>
    <w:next w:val="Standard"/>
    <w:link w:val="Rf-AktnrZchn"/>
    <w:rsid w:val="00BE1352"/>
    <w:rPr>
      <w:sz w:val="20"/>
      <w:szCs w:val="16"/>
    </w:rPr>
  </w:style>
  <w:style w:type="character" w:customStyle="1" w:styleId="Rf-AktnrZchn">
    <w:name w:val="Rf-Akt.nr. Zchn"/>
    <w:basedOn w:val="Absatz-Standardschriftart"/>
    <w:link w:val="Rf-Aktnr"/>
    <w:rsid w:val="00BE1352"/>
    <w:rPr>
      <w:rFonts w:ascii="Arial" w:hAnsi="Arial"/>
      <w:szCs w:val="16"/>
      <w:lang w:val="de-CH" w:eastAsia="de-DE" w:bidi="ar-SA"/>
    </w:rPr>
  </w:style>
  <w:style w:type="paragraph" w:styleId="Listenabsatz">
    <w:name w:val="List Paragraph"/>
    <w:basedOn w:val="Standard"/>
    <w:uiPriority w:val="34"/>
    <w:qFormat/>
    <w:rsid w:val="004E27AB"/>
    <w:pPr>
      <w:numPr>
        <w:numId w:val="17"/>
      </w:numPr>
      <w:spacing w:before="240"/>
      <w:contextualSpacing/>
    </w:pPr>
    <w:rPr>
      <w:b/>
    </w:rPr>
  </w:style>
  <w:style w:type="paragraph" w:styleId="Sprechblasentext">
    <w:name w:val="Balloon Text"/>
    <w:basedOn w:val="Standard"/>
    <w:link w:val="SprechblasentextZchn"/>
    <w:rsid w:val="0078637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86378"/>
    <w:rPr>
      <w:rFonts w:ascii="Tahoma" w:hAnsi="Tahoma" w:cs="Tahoma"/>
      <w:sz w:val="16"/>
      <w:szCs w:val="16"/>
      <w:lang w:val="fr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Topic_Note xmlns="http://schemas.microsoft.com/sharepoint/v3/fields">
      <Terms xmlns="http://schemas.microsoft.com/office/infopath/2007/PartnerControls"/>
    </Topic_Note>
    <RetentionPeriod xmlns="32E1CF03-1FE0-494A-974A-A6E56208F249">10</RetentionPeriod>
    <Reference xmlns="32e1cf03-1fe0-494a-974a-a6e56208f249">6001-T-2-11412 - 4-02.9 Verschiedenes</Reference>
    <SeqenceNumber xmlns="32e1cf03-1fe0-494a-974a-a6e56208f249" xsi:nil="true"/>
    <OU_Note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Fachgebiet Leben</TermName>
          <TermId xmlns="http://schemas.microsoft.com/office/infopath/2007/PartnerControls">32f91574-68dc-4085-aa07-5e2b08b1eea7</TermId>
        </TermInfo>
      </Terms>
    </OU_Note>
    <OSP_Note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4-02.9 Verschiedenes</TermName>
          <TermId xmlns="http://schemas.microsoft.com/office/infopath/2007/PartnerControls">b7add63a-7a8a-4b8a-bfff-6c9ce2cbce07</TermId>
        </TermInfo>
      </Terms>
    </OSP_Note>
    <AgendaItemGUID xmlns="32e1cf03-1fe0-494a-974a-a6e56208f249" xsi:nil="true"/>
    <_dlc_DocId xmlns="0caa4bec-5492-4854-9823-632457413f84">6001-T-2-11412</_dlc_DocId>
    <_dlc_DocIdUrl xmlns="0caa4bec-5492-4854-9823-632457413f84">
      <Url>https://org.finma.ch/sites/6001-T/_layouts/15/DocIdRedir.aspx?ID=6001-T-2-11412</Url>
      <Description>6001-T-2-11412</Description>
    </_dlc_DocIdUrl>
    <ToBeArchived xmlns="32e1cf03-1fe0-494a-974a-a6e56208f249">Nein</ToBeArchived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nma Document" ma:contentTypeID="0x0101003951D1F36BC944E987AD610ADE6A10C300E5BB21C34A80AC43B1EF6879A5362FC1" ma:contentTypeVersion="2" ma:contentTypeDescription="Ein neues Dokument erstellen." ma:contentTypeScope="" ma:versionID="9f6441fd831fa5f60b6df27371f2d5a0">
  <xsd:schema xmlns:xsd="http://www.w3.org/2001/XMLSchema" xmlns:xs="http://www.w3.org/2001/XMLSchema" xmlns:p="http://schemas.microsoft.com/office/2006/metadata/properties" xmlns:ns2="0caa4bec-5492-4854-9823-632457413f84" xmlns:ns3="http://schemas.microsoft.com/sharepoint/v3/fields" xmlns:ns4="32E1CF03-1FE0-494A-974A-A6E56208F249" xmlns:ns5="32e1cf03-1fe0-494a-974a-a6e56208f249" targetNamespace="http://schemas.microsoft.com/office/2006/metadata/properties" ma:root="true" ma:fieldsID="484d8cee6e6c4aa5c5da5c7a4a43e2cb" ns2:_="" ns3:_="" ns4:_="" ns5:_="">
    <xsd:import namespace="0caa4bec-5492-4854-9823-632457413f84"/>
    <xsd:import namespace="http://schemas.microsoft.com/sharepoint/v3/fields"/>
    <xsd:import namespace="32E1CF03-1FE0-494A-974A-A6E56208F249"/>
    <xsd:import namespace="32e1cf03-1fe0-494a-974a-a6e56208f2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opic_Note" minOccurs="0"/>
                <xsd:element ref="ns3:OU_Note" minOccurs="0"/>
                <xsd:element ref="ns3:OSP_Note" minOccurs="0"/>
                <xsd:element ref="ns4:RetentionPeriod" minOccurs="0"/>
                <xsd:element ref="ns5:Reference" minOccurs="0"/>
                <xsd:element ref="ns5:SeqenceNumber" minOccurs="0"/>
                <xsd:element ref="ns5:AgendaItemGUID" minOccurs="0"/>
                <xsd:element ref="ns5:ToBe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a4bec-5492-4854-9823-632457413f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opic_Note" ma:index="14" nillable="true" ma:taxonomy="true" ma:internalName="Topic_Note" ma:taxonomyFieldName="Topic" ma:displayName="Thema" ma:readOnly="false" ma:default="" ma:fieldId="{a64374eb-6e28-4d6b-ae22-c24ecbfd0ec3}" ma:sspId="48a15000-3e9d-4991-aa45-50e86253cab9" ma:termSetId="7b4b023d-5e9a-475b-a148-dfe01b6a8d0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U_Note" ma:index="16" nillable="true" ma:taxonomy="true" ma:internalName="OU_Note" ma:taxonomyFieldName="OU" ma:displayName="Organisationseinheit" ma:readOnly="false" ma:default="2;#Fachgebiet Leben|32f91574-68dc-4085-aa07-5e2b08b1eea7" ma:fieldId="{fcb30f0d-baee-4a7e-876f-d65b0367c7a8}" ma:sspId="48a15000-3e9d-4991-aa45-50e86253cab9" ma:termSetId="2e7da289-48a2-42d8-b875-47a1903a1d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SP_Note" ma:index="18" nillable="true" ma:taxonomy="true" ma:internalName="OSP_Note" ma:taxonomyFieldName="OSP" ma:displayName="Ordnungssystemposition" ma:readOnly="false" ma:fieldId="{47fc1aad-a32f-4b87-b398-8d261b0da966}" ma:sspId="48a15000-3e9d-4991-aa45-50e86253cab9" ma:termSetId="6eefd7ee-d6f6-47de-bb49-f1d34202032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1CF03-1FE0-494A-974A-A6E56208F249" elementFormDefault="qualified">
    <xsd:import namespace="http://schemas.microsoft.com/office/2006/documentManagement/types"/>
    <xsd:import namespace="http://schemas.microsoft.com/office/infopath/2007/PartnerControls"/>
    <xsd:element name="RetentionPeriod" ma:index="19" nillable="true" ma:displayName="Aufbewahrungsfrist" ma:description="Aufbewahrungsfrist des Dossiers" ma:internalName="RetentionPerio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1cf03-1fe0-494a-974a-a6e56208f249" elementFormDefault="qualified">
    <xsd:import namespace="http://schemas.microsoft.com/office/2006/documentManagement/types"/>
    <xsd:import namespace="http://schemas.microsoft.com/office/infopath/2007/PartnerControls"/>
    <xsd:element name="Reference" ma:index="20" nillable="true" ma:displayName="Aktenzeichen" ma:internalName="Reference" ma:readOnly="false">
      <xsd:simpleType>
        <xsd:restriction base="dms:Text"/>
      </xsd:simpleType>
    </xsd:element>
    <xsd:element name="SeqenceNumber" ma:index="21" nillable="true" ma:displayName="Reihenfolge Nummer" ma:internalName="SeqenceNumber" ma:readOnly="false">
      <xsd:simpleType>
        <xsd:restriction base="dms:Unknown"/>
      </xsd:simpleType>
    </xsd:element>
    <xsd:element name="AgendaItemGUID" ma:index="22" nillable="true" ma:displayName="Traktandum GUID" ma:internalName="AgendaItemGUID" ma:readOnly="false">
      <xsd:simpleType>
        <xsd:restriction base="dms:Text"/>
      </xsd:simpleType>
    </xsd:element>
    <xsd:element name="ToBeArchived" ma:index="23" nillable="true" ma:displayName="Archivwürdig" ma:description="Soll das Dossier archiviert werden" ma:internalName="ToBeArchive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C51E3-4BF0-4FFF-8970-F218F1BC619D}">
  <ds:schemaRefs>
    <ds:schemaRef ds:uri="http://schemas.microsoft.com/office/2006/metadata/properties"/>
    <ds:schemaRef ds:uri="http://schemas.microsoft.com/sharepoint/v3/fields"/>
    <ds:schemaRef ds:uri="http://schemas.microsoft.com/office/infopath/2007/PartnerControls"/>
    <ds:schemaRef ds:uri="32E1CF03-1FE0-494A-974A-A6E56208F249"/>
    <ds:schemaRef ds:uri="32e1cf03-1fe0-494a-974a-a6e56208f249"/>
    <ds:schemaRef ds:uri="0caa4bec-5492-4854-9823-632457413f84"/>
  </ds:schemaRefs>
</ds:datastoreItem>
</file>

<file path=customXml/itemProps2.xml><?xml version="1.0" encoding="utf-8"?>
<ds:datastoreItem xmlns:ds="http://schemas.openxmlformats.org/officeDocument/2006/customXml" ds:itemID="{44949C2B-34AB-45FB-85CF-4D7581804CB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1ADB80B-1553-4FFA-9721-5C6F24F6C6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02314F-DA5B-42D9-9F96-D6384E595F8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D709A1D-0604-4AA3-A1EA-1B80011D0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a4bec-5492-4854-9823-632457413f84"/>
    <ds:schemaRef ds:uri="http://schemas.microsoft.com/sharepoint/v3/fields"/>
    <ds:schemaRef ds:uri="32E1CF03-1FE0-494A-974A-A6E56208F249"/>
    <ds:schemaRef ds:uri="32e1cf03-1fe0-494a-974a-a6e56208f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B0C5B66-A7AA-4EC1-BD01-512CD6781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1163</Words>
  <Characters>7517</Characters>
  <Application>Microsoft Office Word</Application>
  <DocSecurity>4</DocSecurity>
  <Lines>62</Lines>
  <Paragraphs>17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100111 Fragebogen Abfindungswerte</vt:lpstr>
      <vt:lpstr>Guide pour l'examen des valeurs de règlement</vt:lpstr>
      <vt:lpstr>F FINMA Basis Hoch</vt:lpstr>
    </vt:vector>
  </TitlesOfParts>
  <Company>FINMA</Company>
  <LinksUpToDate>false</LinksUpToDate>
  <CharactersWithSpaces>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Rüegsegger Thomas</dc:creator>
  <cp:lastModifiedBy>Rüegsegger Thomas</cp:lastModifiedBy>
  <cp:revision>2</cp:revision>
  <cp:lastPrinted>2010-01-11T15:31:00Z</cp:lastPrinted>
  <dcterms:created xsi:type="dcterms:W3CDTF">2016-03-24T05:45:00Z</dcterms:created>
  <dcterms:modified xsi:type="dcterms:W3CDTF">2016-03-24T05:45:00Z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COO.2075.9900.5.7145</vt:lpwstr>
  </property>
  <property fmtid="{D5CDD505-2E9C-101B-9397-08002B2CF9AE}" pid="3" name="FSC#COOELAK@1.1001:Subject">
    <vt:lpwstr>D FINMA Basis Hoch</vt:lpwstr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Administrator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orgadmin (grpadmin)</vt:lpwstr>
  </property>
  <property fmtid="{D5CDD505-2E9C-101B-9397-08002B2CF9AE}" pid="17" name="FSC#COOELAK@1.1001:CreatedAt">
    <vt:lpwstr>11.12.2008 09:12:55</vt:lpwstr>
  </property>
  <property fmtid="{D5CDD505-2E9C-101B-9397-08002B2CF9AE}" pid="18" name="FSC#COOELAK@1.1001:OU">
    <vt:lpwstr>orgadmin (grpadmin)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*COO.2075.9900.5.7145*</vt:lpwstr>
  </property>
  <property fmtid="{D5CDD505-2E9C-101B-9397-08002B2CF9AE}" pid="21" name="FSC#COOELAK@1.1001:RefBarCode">
    <vt:lpwstr>*D FINMA Basis Hoch*</vt:lpwstr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FSC#EBKCFG@15.1400:FileResponsible">
    <vt:lpwstr/>
  </property>
  <property fmtid="{D5CDD505-2E9C-101B-9397-08002B2CF9AE}" pid="25" name="FSC#EBKCFG@15.1400:FileResponsibleOrg">
    <vt:lpwstr/>
  </property>
  <property fmtid="{D5CDD505-2E9C-101B-9397-08002B2CF9AE}" pid="26" name="FSC#EBKCFG@15.1400:RespTelephone">
    <vt:lpwstr/>
  </property>
  <property fmtid="{D5CDD505-2E9C-101B-9397-08002B2CF9AE}" pid="27" name="FSC#EBKCFG@15.1400:RespEMail">
    <vt:lpwstr/>
  </property>
  <property fmtid="{D5CDD505-2E9C-101B-9397-08002B2CF9AE}" pid="28" name="FSC#EBKCFG@15.1400:DocNumber">
    <vt:lpwstr/>
  </property>
  <property fmtid="{D5CDD505-2E9C-101B-9397-08002B2CF9AE}" pid="29" name="FSC#EBKCFG@15.1400:Subject">
    <vt:lpwstr/>
  </property>
  <property fmtid="{D5CDD505-2E9C-101B-9397-08002B2CF9AE}" pid="30" name="FSC#EBKCFG@15.1400:DossierReference">
    <vt:lpwstr/>
  </property>
  <property fmtid="{D5CDD505-2E9C-101B-9397-08002B2CF9AE}" pid="31" name="FSC#EBKCFG@15.1400:OutAttachElectr">
    <vt:lpwstr/>
  </property>
  <property fmtid="{D5CDD505-2E9C-101B-9397-08002B2CF9AE}" pid="32" name="FSC#EBKCFG@15.1400:OutAttachPhysic">
    <vt:lpwstr/>
  </property>
  <property fmtid="{D5CDD505-2E9C-101B-9397-08002B2CF9AE}" pid="33" name="FSC#EBKCFG@15.1400:LastChangedat">
    <vt:lpwstr>11.12.2008</vt:lpwstr>
  </property>
  <property fmtid="{D5CDD505-2E9C-101B-9397-08002B2CF9AE}" pid="34" name="FSC#EBKCFG@15.1400:FileResponsibleDep">
    <vt:lpwstr/>
  </property>
  <property fmtid="{D5CDD505-2E9C-101B-9397-08002B2CF9AE}" pid="35" name="FSC#EBKCFG@15.1400:DecisionFee">
    <vt:lpwstr/>
  </property>
  <property fmtid="{D5CDD505-2E9C-101B-9397-08002B2CF9AE}" pid="36" name="FSC#EBKCFG@15.1400:FileRespOrgGerman">
    <vt:lpwstr/>
  </property>
  <property fmtid="{D5CDD505-2E9C-101B-9397-08002B2CF9AE}" pid="37" name="FSC#EBKCFG@15.1400:FileRespOrgFrench">
    <vt:lpwstr/>
  </property>
  <property fmtid="{D5CDD505-2E9C-101B-9397-08002B2CF9AE}" pid="38" name="FSC#EBKCFG@15.1400:FileRespOrgEnglish">
    <vt:lpwstr/>
  </property>
  <property fmtid="{D5CDD505-2E9C-101B-9397-08002B2CF9AE}" pid="39" name="FSC#EBKCFG@15.1400:FileRespOrgItalian">
    <vt:lpwstr/>
  </property>
  <property fmtid="{D5CDD505-2E9C-101B-9397-08002B2CF9AE}" pid="40" name="FSC#EBKCFG@15.1400:EBKClientName">
    <vt:lpwstr/>
  </property>
  <property fmtid="{D5CDD505-2E9C-101B-9397-08002B2CF9AE}" pid="41" name="FSC#EBKCFG@15.1400:EBKClientFuturaNr">
    <vt:lpwstr/>
  </property>
  <property fmtid="{D5CDD505-2E9C-101B-9397-08002B2CF9AE}" pid="42" name="RecordID">
    <vt:i4>0</vt:i4>
  </property>
  <property fmtid="{D5CDD505-2E9C-101B-9397-08002B2CF9AE}" pid="43" name="Timestamp">
    <vt:lpwstr> </vt:lpwstr>
  </property>
  <property fmtid="{D5CDD505-2E9C-101B-9397-08002B2CF9AE}" pid="44" name="Code">
    <vt:i4>1</vt:i4>
  </property>
  <property fmtid="{D5CDD505-2E9C-101B-9397-08002B2CF9AE}" pid="45" name="Frist">
    <vt:lpwstr> </vt:lpwstr>
  </property>
  <property fmtid="{D5CDD505-2E9C-101B-9397-08002B2CF9AE}" pid="46" name="SB">
    <vt:i4>0</vt:i4>
  </property>
  <property fmtid="{D5CDD505-2E9C-101B-9397-08002B2CF9AE}" pid="47" name="DatumNotiz">
    <vt:lpwstr> </vt:lpwstr>
  </property>
  <property fmtid="{D5CDD505-2E9C-101B-9397-08002B2CF9AE}" pid="48" name="DocOpenCount">
    <vt:i4>0</vt:i4>
  </property>
  <property fmtid="{D5CDD505-2E9C-101B-9397-08002B2CF9AE}" pid="49" name="FuturaDB">
    <vt:lpwstr> Futura</vt:lpwstr>
  </property>
  <property fmtid="{D5CDD505-2E9C-101B-9397-08002B2CF9AE}" pid="50" name="FSCBasisLink">
    <vt:lpwstr>http://fsc/fsc/fscasp/content/bin/fscvext.dll?mx=</vt:lpwstr>
  </property>
  <property fmtid="{D5CDD505-2E9C-101B-9397-08002B2CF9AE}" pid="51" name="Teilnehmer">
    <vt:lpwstr/>
  </property>
  <property fmtid="{D5CDD505-2E9C-101B-9397-08002B2CF9AE}" pid="52" name="SB1">
    <vt:i4>0</vt:i4>
  </property>
  <property fmtid="{D5CDD505-2E9C-101B-9397-08002B2CF9AE}" pid="53" name="SB2">
    <vt:i4>0</vt:i4>
  </property>
  <property fmtid="{D5CDD505-2E9C-101B-9397-08002B2CF9AE}" pid="54" name="SB3">
    <vt:i4>0</vt:i4>
  </property>
  <property fmtid="{D5CDD505-2E9C-101B-9397-08002B2CF9AE}" pid="55" name="MatchPointInheritedTags">
    <vt:lpwstr/>
  </property>
  <property fmtid="{D5CDD505-2E9C-101B-9397-08002B2CF9AE}" pid="56" name="ContentType">
    <vt:lpwstr>Document</vt:lpwstr>
  </property>
  <property fmtid="{D5CDD505-2E9C-101B-9397-08002B2CF9AE}" pid="57" name="MatchPointUserTags">
    <vt:lpwstr>((2578)(2549)(2396))</vt:lpwstr>
  </property>
  <property fmtid="{D5CDD505-2E9C-101B-9397-08002B2CF9AE}" pid="58" name="ContentTypeId">
    <vt:lpwstr>0x0101003951D1F36BC944E987AD610ADE6A10C300E5BB21C34A80AC43B1EF6879A5362FC1</vt:lpwstr>
  </property>
  <property fmtid="{D5CDD505-2E9C-101B-9397-08002B2CF9AE}" pid="59" name="MP_UpdateVersion">
    <vt:lpwstr>6</vt:lpwstr>
  </property>
  <property fmtid="{D5CDD505-2E9C-101B-9397-08002B2CF9AE}" pid="60" name="Topic">
    <vt:lpwstr/>
  </property>
  <property fmtid="{D5CDD505-2E9C-101B-9397-08002B2CF9AE}" pid="61" name="OSP">
    <vt:lpwstr>10;#4-02.9 Verschiedenes|b7add63a-7a8a-4b8a-bfff-6c9ce2cbce07</vt:lpwstr>
  </property>
  <property fmtid="{D5CDD505-2E9C-101B-9397-08002B2CF9AE}" pid="62" name="OU">
    <vt:lpwstr>2;#Fachgebiet Leben|32f91574-68dc-4085-aa07-5e2b08b1eea7</vt:lpwstr>
  </property>
  <property fmtid="{D5CDD505-2E9C-101B-9397-08002B2CF9AE}" pid="63" name="_dlc_DocIdItemGuid">
    <vt:lpwstr>1cf9135e-cea9-4766-8745-1ed3e3e263fe</vt:lpwstr>
  </property>
  <property fmtid="{D5CDD505-2E9C-101B-9397-08002B2CF9AE}" pid="64" name="DocumentSetDescription">
    <vt:lpwstr/>
  </property>
  <property fmtid="{D5CDD505-2E9C-101B-9397-08002B2CF9AE}" pid="65" name="Receiver">
    <vt:lpwstr/>
  </property>
  <property fmtid="{D5CDD505-2E9C-101B-9397-08002B2CF9AE}" pid="66" name="DossierStatus_Note">
    <vt:lpwstr/>
  </property>
  <property fmtid="{D5CDD505-2E9C-101B-9397-08002B2CF9AE}" pid="67" name="Sender">
    <vt:lpwstr/>
  </property>
  <property fmtid="{D5CDD505-2E9C-101B-9397-08002B2CF9AE}" pid="68" name="_docset_NoMedatataSyncRequired">
    <vt:lpwstr>False</vt:lpwstr>
  </property>
  <property fmtid="{D5CDD505-2E9C-101B-9397-08002B2CF9AE}" pid="69" name="_AdHocReviewCycleID">
    <vt:i4>1072962384</vt:i4>
  </property>
  <property fmtid="{D5CDD505-2E9C-101B-9397-08002B2CF9AE}" pid="70" name="_NewReviewCycle">
    <vt:lpwstr/>
  </property>
  <property fmtid="{D5CDD505-2E9C-101B-9397-08002B2CF9AE}" pid="71" name="_EmailSubject">
    <vt:lpwstr>Dokumente zum Aufschalten auf das Extranet</vt:lpwstr>
  </property>
  <property fmtid="{D5CDD505-2E9C-101B-9397-08002B2CF9AE}" pid="72" name="_AuthorEmail">
    <vt:lpwstr>Markus.Schaad@finma.ch</vt:lpwstr>
  </property>
  <property fmtid="{D5CDD505-2E9C-101B-9397-08002B2CF9AE}" pid="73" name="_AuthorEmailDisplayName">
    <vt:lpwstr>Schaad Markus</vt:lpwstr>
  </property>
  <property fmtid="{D5CDD505-2E9C-101B-9397-08002B2CF9AE}" pid="74" name="_ReviewingToolsShownOnce">
    <vt:lpwstr/>
  </property>
</Properties>
</file>